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055" w:rsidRPr="006F35B4" w:rsidRDefault="00F47055" w:rsidP="004F4FCD">
      <w:pPr>
        <w:pStyle w:val="Titre1"/>
        <w:jc w:val="both"/>
        <w:rPr>
          <w:rFonts w:asciiTheme="minorHAnsi" w:hAnsiTheme="minorHAnsi"/>
          <w:sz w:val="24"/>
        </w:rPr>
      </w:pPr>
      <w:r w:rsidRPr="006F35B4">
        <w:rPr>
          <w:rFonts w:asciiTheme="minorHAnsi" w:hAnsiTheme="minorHAnsi"/>
          <w:sz w:val="24"/>
        </w:rPr>
        <w:t>Compte rendu de la journée d’étape du 22 janvier 2010</w:t>
      </w:r>
    </w:p>
    <w:p w:rsidR="00F47055" w:rsidRPr="006F35B4" w:rsidRDefault="00F47055" w:rsidP="004F4FCD">
      <w:pPr>
        <w:widowControl w:val="0"/>
        <w:autoSpaceDE w:val="0"/>
        <w:autoSpaceDN w:val="0"/>
        <w:adjustRightInd w:val="0"/>
        <w:spacing w:after="0"/>
        <w:jc w:val="both"/>
        <w:rPr>
          <w:rFonts w:cs="Helvetica"/>
        </w:rPr>
      </w:pPr>
      <w:r w:rsidRPr="006F35B4">
        <w:rPr>
          <w:rFonts w:cs="Helvetica"/>
        </w:rPr>
        <w:t>La Journée du 22 janvier</w:t>
      </w:r>
      <w:r w:rsidR="004F4FCD" w:rsidRPr="006F35B4">
        <w:rPr>
          <w:rFonts w:cs="Helvetica"/>
        </w:rPr>
        <w:t>,</w:t>
      </w:r>
      <w:r w:rsidRPr="006F35B4">
        <w:rPr>
          <w:rFonts w:cs="Helvetica"/>
        </w:rPr>
        <w:t xml:space="preserve"> qui présentait les premiers résultats du réseau</w:t>
      </w:r>
      <w:r w:rsidR="004F4FCD" w:rsidRPr="006F35B4">
        <w:rPr>
          <w:rFonts w:cs="Helvetica"/>
        </w:rPr>
        <w:t>,</w:t>
      </w:r>
      <w:r w:rsidRPr="006F35B4">
        <w:rPr>
          <w:rFonts w:cs="Helvetica"/>
        </w:rPr>
        <w:t xml:space="preserve"> </w:t>
      </w:r>
      <w:r w:rsidR="004F4FCD" w:rsidRPr="006F35B4">
        <w:rPr>
          <w:rFonts w:cs="Helvetica"/>
        </w:rPr>
        <w:t>a abordé deux thèmes : le fonctionnement du réseau et l’analyse de cas isolés. Le second axe a occupé l’essentiel de la journée avec la présentation de quatre</w:t>
      </w:r>
      <w:r w:rsidRPr="006F35B4">
        <w:rPr>
          <w:rFonts w:cs="Helvetica"/>
        </w:rPr>
        <w:t xml:space="preserve"> cas </w:t>
      </w:r>
      <w:r w:rsidR="004F4FCD" w:rsidRPr="006F35B4">
        <w:rPr>
          <w:rFonts w:cs="Helvetica"/>
        </w:rPr>
        <w:t xml:space="preserve">évalués chacun </w:t>
      </w:r>
      <w:r w:rsidRPr="006F35B4">
        <w:rPr>
          <w:rFonts w:cs="Helvetica"/>
        </w:rPr>
        <w:t>par un groupe de pairs inscrit dans l'un des pôles du réseau : autisme</w:t>
      </w:r>
      <w:r w:rsidR="004F4FCD" w:rsidRPr="006F35B4">
        <w:rPr>
          <w:rFonts w:cs="Helvetica"/>
        </w:rPr>
        <w:t xml:space="preserve"> et TED, A</w:t>
      </w:r>
      <w:r w:rsidRPr="006F35B4">
        <w:rPr>
          <w:rFonts w:cs="Helvetica"/>
        </w:rPr>
        <w:t>lzheimer</w:t>
      </w:r>
      <w:r w:rsidR="004F4FCD" w:rsidRPr="006F35B4">
        <w:rPr>
          <w:rFonts w:cs="Helvetica"/>
        </w:rPr>
        <w:t xml:space="preserve"> et troubles apparentés</w:t>
      </w:r>
      <w:r w:rsidRPr="006F35B4">
        <w:rPr>
          <w:rFonts w:cs="Helvetica"/>
        </w:rPr>
        <w:t xml:space="preserve">, borderline adulte et borderline adolescent. </w:t>
      </w:r>
    </w:p>
    <w:p w:rsidR="00F47055" w:rsidRPr="006F35B4" w:rsidRDefault="00F47055" w:rsidP="004F4FCD">
      <w:pPr>
        <w:widowControl w:val="0"/>
        <w:autoSpaceDE w:val="0"/>
        <w:autoSpaceDN w:val="0"/>
        <w:adjustRightInd w:val="0"/>
        <w:spacing w:after="0"/>
        <w:jc w:val="both"/>
        <w:rPr>
          <w:rFonts w:cs="Helvetica"/>
        </w:rPr>
      </w:pPr>
    </w:p>
    <w:p w:rsidR="00F47055" w:rsidRPr="006F35B4" w:rsidRDefault="00F47055" w:rsidP="004F4FCD">
      <w:pPr>
        <w:widowControl w:val="0"/>
        <w:autoSpaceDE w:val="0"/>
        <w:autoSpaceDN w:val="0"/>
        <w:adjustRightInd w:val="0"/>
        <w:spacing w:after="0"/>
        <w:jc w:val="both"/>
        <w:rPr>
          <w:rFonts w:cs="Helvetica"/>
        </w:rPr>
      </w:pPr>
      <w:r w:rsidRPr="006F35B4">
        <w:rPr>
          <w:rFonts w:cs="Helvetica"/>
        </w:rPr>
        <w:t xml:space="preserve">Environ quatre vingt personnes </w:t>
      </w:r>
      <w:r w:rsidR="004F4FCD" w:rsidRPr="006F35B4">
        <w:rPr>
          <w:rFonts w:cs="Helvetica"/>
        </w:rPr>
        <w:t>ont participé à cette journée,</w:t>
      </w:r>
      <w:r w:rsidRPr="006F35B4">
        <w:rPr>
          <w:rFonts w:cs="Helvetica"/>
        </w:rPr>
        <w:t xml:space="preserve"> dont une partie non négligeable n'était pas inscrite dans le réseau. </w:t>
      </w:r>
    </w:p>
    <w:p w:rsidR="00F47055" w:rsidRPr="006F35B4" w:rsidRDefault="00F47055" w:rsidP="004F4FCD">
      <w:pPr>
        <w:widowControl w:val="0"/>
        <w:autoSpaceDE w:val="0"/>
        <w:autoSpaceDN w:val="0"/>
        <w:adjustRightInd w:val="0"/>
        <w:spacing w:after="0"/>
        <w:jc w:val="both"/>
        <w:rPr>
          <w:rFonts w:cs="Helvetica"/>
        </w:rPr>
      </w:pPr>
    </w:p>
    <w:p w:rsidR="00F47055" w:rsidRPr="006F35B4" w:rsidRDefault="00F47055" w:rsidP="004F4FCD">
      <w:pPr>
        <w:widowControl w:val="0"/>
        <w:autoSpaceDE w:val="0"/>
        <w:autoSpaceDN w:val="0"/>
        <w:adjustRightInd w:val="0"/>
        <w:spacing w:after="0"/>
        <w:jc w:val="both"/>
        <w:rPr>
          <w:rFonts w:cs="Helvetica"/>
        </w:rPr>
      </w:pPr>
      <w:r w:rsidRPr="006F35B4">
        <w:rPr>
          <w:rFonts w:cs="Helvetica"/>
        </w:rPr>
        <w:t xml:space="preserve">La première partie de la journée a été consacrée à un rappel </w:t>
      </w:r>
      <w:r w:rsidR="004F4FCD" w:rsidRPr="006F35B4">
        <w:rPr>
          <w:rFonts w:cs="Helvetica"/>
        </w:rPr>
        <w:t>des objectifs</w:t>
      </w:r>
      <w:r w:rsidRPr="006F35B4">
        <w:rPr>
          <w:rFonts w:cs="Helvetica"/>
        </w:rPr>
        <w:t xml:space="preserve"> </w:t>
      </w:r>
      <w:r w:rsidR="004F4FCD" w:rsidRPr="006F35B4">
        <w:rPr>
          <w:rFonts w:cs="Helvetica"/>
        </w:rPr>
        <w:t>du</w:t>
      </w:r>
      <w:r w:rsidRPr="006F35B4">
        <w:rPr>
          <w:rFonts w:cs="Helvetica"/>
        </w:rPr>
        <w:t xml:space="preserve"> réseau et de l'intérêt de s'y engager, des enjeux actuels de la recherche sur les psychothérapies, du déroulement sur les deux années d'existence de ce réseau et de ce qui se prolonge, notamment à un niveau international  dont la construction est mise en place depuis juin 2009 avec les collègues cliniciens venus d'Angleterre et d'Italie. Ensuite, un point sur le réseau a été fait qui concernait concrètement les cliniciens engagés, les inclusions de cas  dans chacun des pôles</w:t>
      </w:r>
      <w:r w:rsidR="00DD1DC2">
        <w:rPr>
          <w:rFonts w:cs="Helvetica"/>
        </w:rPr>
        <w:t>, le déroulement des activités dans et autour du réseau et les modalités du suivi méthodologique</w:t>
      </w:r>
      <w:r w:rsidRPr="006F35B4">
        <w:rPr>
          <w:rFonts w:cs="Helvetica"/>
        </w:rPr>
        <w:t>.</w:t>
      </w:r>
    </w:p>
    <w:p w:rsidR="00F47055" w:rsidRPr="006F35B4" w:rsidRDefault="00F47055" w:rsidP="004F4FCD">
      <w:pPr>
        <w:widowControl w:val="0"/>
        <w:autoSpaceDE w:val="0"/>
        <w:autoSpaceDN w:val="0"/>
        <w:adjustRightInd w:val="0"/>
        <w:spacing w:after="0"/>
        <w:jc w:val="both"/>
        <w:rPr>
          <w:rFonts w:cs="Helvetica"/>
        </w:rPr>
      </w:pPr>
    </w:p>
    <w:p w:rsidR="00F44934" w:rsidRDefault="004F4FCD" w:rsidP="004F4FCD">
      <w:pPr>
        <w:widowControl w:val="0"/>
        <w:autoSpaceDE w:val="0"/>
        <w:autoSpaceDN w:val="0"/>
        <w:adjustRightInd w:val="0"/>
        <w:spacing w:after="0"/>
        <w:jc w:val="both"/>
        <w:rPr>
          <w:rFonts w:cs="Helvetica"/>
        </w:rPr>
      </w:pPr>
      <w:r w:rsidRPr="006F35B4">
        <w:rPr>
          <w:rFonts w:cs="Helvetica"/>
        </w:rPr>
        <w:t>Se</w:t>
      </w:r>
      <w:r w:rsidR="00F47055" w:rsidRPr="006F35B4">
        <w:rPr>
          <w:rFonts w:cs="Helvetica"/>
        </w:rPr>
        <w:t xml:space="preserve"> sont ensuite succédées les présentations des cas par les groupes de pairs. </w:t>
      </w:r>
      <w:r w:rsidR="00F44934">
        <w:rPr>
          <w:rFonts w:cs="Helvetica"/>
        </w:rPr>
        <w:t>Les quatre cas ont été exposés suivant un format commun correspondant au déroulement complet de l’application de la méthodologie aux données recueillie, depuis la formulation initiale jusqu’aux résultats à un an incluant l’analyse des différents facteurs de processus et d’environnement qui ont pu y contribuer.</w:t>
      </w:r>
    </w:p>
    <w:p w:rsidR="004F4FCD" w:rsidRDefault="00F47055" w:rsidP="004F4FCD">
      <w:pPr>
        <w:widowControl w:val="0"/>
        <w:autoSpaceDE w:val="0"/>
        <w:autoSpaceDN w:val="0"/>
        <w:adjustRightInd w:val="0"/>
        <w:spacing w:after="0"/>
        <w:jc w:val="both"/>
        <w:rPr>
          <w:rFonts w:cs="Helvetica"/>
        </w:rPr>
      </w:pPr>
      <w:r w:rsidRPr="006F35B4">
        <w:rPr>
          <w:rFonts w:cs="Helvetica"/>
        </w:rPr>
        <w:t>Chacune de</w:t>
      </w:r>
      <w:r w:rsidR="004F4FCD" w:rsidRPr="006F35B4">
        <w:rPr>
          <w:rFonts w:cs="Helvetica"/>
        </w:rPr>
        <w:t xml:space="preserve">s interventions a été discutée </w:t>
      </w:r>
      <w:r w:rsidRPr="006F35B4">
        <w:rPr>
          <w:rFonts w:cs="Helvetica"/>
        </w:rPr>
        <w:t>par deux cliniciens</w:t>
      </w:r>
      <w:r w:rsidR="004F4FCD" w:rsidRPr="006F35B4">
        <w:rPr>
          <w:rFonts w:cs="Helvetica"/>
        </w:rPr>
        <w:t xml:space="preserve"> séniors impliqués dans la recherche</w:t>
      </w:r>
      <w:r w:rsidR="00042E9D">
        <w:rPr>
          <w:rFonts w:cs="Helvetica"/>
        </w:rPr>
        <w:t xml:space="preserve"> et le</w:t>
      </w:r>
      <w:r w:rsidRPr="006F35B4">
        <w:rPr>
          <w:rFonts w:cs="Helvetica"/>
        </w:rPr>
        <w:t xml:space="preserve"> groupe de p</w:t>
      </w:r>
      <w:r w:rsidR="004F4FCD" w:rsidRPr="006F35B4">
        <w:rPr>
          <w:rFonts w:cs="Helvetica"/>
        </w:rPr>
        <w:t>airs</w:t>
      </w:r>
      <w:r w:rsidR="00042E9D">
        <w:rPr>
          <w:rFonts w:cs="Helvetica"/>
        </w:rPr>
        <w:t xml:space="preserve"> qui en était l’auteur</w:t>
      </w:r>
      <w:r w:rsidR="004F4FCD" w:rsidRPr="006F35B4">
        <w:rPr>
          <w:rFonts w:cs="Helvetica"/>
        </w:rPr>
        <w:t xml:space="preserve"> a ensuite </w:t>
      </w:r>
      <w:r w:rsidRPr="006F35B4">
        <w:rPr>
          <w:rFonts w:cs="Helvetica"/>
        </w:rPr>
        <w:t>répondu</w:t>
      </w:r>
      <w:r w:rsidR="00DD1DC2">
        <w:rPr>
          <w:rFonts w:cs="Helvetica"/>
        </w:rPr>
        <w:t xml:space="preserve"> aux questions soulevées par les discutants et à celles émanant </w:t>
      </w:r>
      <w:r w:rsidR="004F4FCD" w:rsidRPr="006F35B4">
        <w:rPr>
          <w:rFonts w:cs="Helvetica"/>
        </w:rPr>
        <w:t>de la salle. L</w:t>
      </w:r>
      <w:r w:rsidRPr="006F35B4">
        <w:rPr>
          <w:rFonts w:cs="Helvetica"/>
        </w:rPr>
        <w:t xml:space="preserve">es questions </w:t>
      </w:r>
      <w:r w:rsidR="004F4FCD" w:rsidRPr="006F35B4">
        <w:rPr>
          <w:rFonts w:cs="Helvetica"/>
        </w:rPr>
        <w:t>n’appelaient pas toujours des réponses</w:t>
      </w:r>
      <w:r w:rsidRPr="006F35B4">
        <w:rPr>
          <w:rFonts w:cs="Helvetica"/>
        </w:rPr>
        <w:t xml:space="preserve"> </w:t>
      </w:r>
      <w:r w:rsidR="004F4FCD" w:rsidRPr="006F35B4">
        <w:rPr>
          <w:rFonts w:cs="Helvetica"/>
        </w:rPr>
        <w:t>aisées,</w:t>
      </w:r>
      <w:r w:rsidRPr="006F35B4">
        <w:rPr>
          <w:rFonts w:cs="Helvetica"/>
        </w:rPr>
        <w:t xml:space="preserve"> mais les cliniciens ne s'y sont pas soustraits. </w:t>
      </w:r>
    </w:p>
    <w:p w:rsidR="004F4FCD" w:rsidRPr="006F35B4" w:rsidRDefault="004F4FCD" w:rsidP="009C65E5">
      <w:pPr>
        <w:pStyle w:val="Titre3"/>
        <w:rPr>
          <w:rFonts w:asciiTheme="minorHAnsi" w:hAnsiTheme="minorHAnsi"/>
        </w:rPr>
      </w:pPr>
      <w:r>
        <w:t>Pôle Alzheimer</w:t>
      </w:r>
    </w:p>
    <w:p w:rsidR="004F4FCD" w:rsidRPr="00333986" w:rsidRDefault="004F4FCD" w:rsidP="004F4FCD">
      <w:pPr>
        <w:widowControl w:val="0"/>
        <w:autoSpaceDE w:val="0"/>
        <w:autoSpaceDN w:val="0"/>
        <w:adjustRightInd w:val="0"/>
        <w:spacing w:after="0"/>
        <w:jc w:val="both"/>
        <w:rPr>
          <w:rFonts w:cs="Helvetica"/>
          <w:i/>
          <w:color w:val="548DD4" w:themeColor="text2" w:themeTint="99"/>
        </w:rPr>
      </w:pPr>
      <w:r w:rsidRPr="00333986">
        <w:rPr>
          <w:rFonts w:cs="Helvetica"/>
          <w:i/>
          <w:color w:val="548DD4" w:themeColor="text2" w:themeTint="99"/>
        </w:rPr>
        <w:t>La question du diagnostic</w:t>
      </w:r>
    </w:p>
    <w:p w:rsidR="004F4FCD" w:rsidRDefault="004F4FCD" w:rsidP="004F4FCD">
      <w:pPr>
        <w:widowControl w:val="0"/>
        <w:autoSpaceDE w:val="0"/>
        <w:autoSpaceDN w:val="0"/>
        <w:adjustRightInd w:val="0"/>
        <w:spacing w:after="0"/>
        <w:jc w:val="both"/>
        <w:rPr>
          <w:rFonts w:cs="Helvetica"/>
        </w:rPr>
      </w:pPr>
      <w:r>
        <w:rPr>
          <w:rFonts w:cs="Helvetica"/>
        </w:rPr>
        <w:t xml:space="preserve">La </w:t>
      </w:r>
      <w:r w:rsidR="00F47055" w:rsidRPr="006F35B4">
        <w:rPr>
          <w:rFonts w:cs="Helvetica"/>
        </w:rPr>
        <w:t>personne présentée pour le pôle Alzheimer n'avait pas un diagnostic avéré</w:t>
      </w:r>
      <w:r w:rsidRPr="006F35B4">
        <w:rPr>
          <w:rFonts w:cs="Helvetica"/>
        </w:rPr>
        <w:t xml:space="preserve"> de cette maladie</w:t>
      </w:r>
      <w:r w:rsidR="00F47055" w:rsidRPr="006F35B4">
        <w:rPr>
          <w:rFonts w:cs="Helvetica"/>
        </w:rPr>
        <w:t xml:space="preserve">. Il a été utile ici de rappeler </w:t>
      </w:r>
      <w:r w:rsidRPr="006F35B4">
        <w:rPr>
          <w:rFonts w:cs="Helvetica"/>
        </w:rPr>
        <w:t xml:space="preserve">que </w:t>
      </w:r>
      <w:r w:rsidR="00F47055" w:rsidRPr="006F35B4">
        <w:rPr>
          <w:rFonts w:cs="Helvetica"/>
        </w:rPr>
        <w:t xml:space="preserve">la méthodologie </w:t>
      </w:r>
      <w:r w:rsidRPr="006F35B4">
        <w:rPr>
          <w:rFonts w:cs="Helvetica"/>
        </w:rPr>
        <w:t>du réseau</w:t>
      </w:r>
      <w:r w:rsidR="00F47055" w:rsidRPr="006F35B4">
        <w:rPr>
          <w:rFonts w:cs="Helvetica"/>
        </w:rPr>
        <w:t xml:space="preserve"> </w:t>
      </w:r>
      <w:r w:rsidRPr="006F35B4">
        <w:rPr>
          <w:rFonts w:cs="Helvetica"/>
        </w:rPr>
        <w:t>privilégie initialement le diagnostic clinique,</w:t>
      </w:r>
      <w:r w:rsidR="00F47055" w:rsidRPr="006F35B4">
        <w:rPr>
          <w:rFonts w:cs="Helvetica"/>
        </w:rPr>
        <w:t xml:space="preserve"> </w:t>
      </w:r>
      <w:r w:rsidRPr="006F35B4">
        <w:rPr>
          <w:rFonts w:cs="Helvetica"/>
        </w:rPr>
        <w:t>les</w:t>
      </w:r>
      <w:r w:rsidR="00F47055" w:rsidRPr="006F35B4">
        <w:rPr>
          <w:rFonts w:cs="Helvetica"/>
        </w:rPr>
        <w:t xml:space="preserve"> diagnostic</w:t>
      </w:r>
      <w:r w:rsidRPr="006F35B4">
        <w:rPr>
          <w:rFonts w:cs="Helvetica"/>
        </w:rPr>
        <w:t>s</w:t>
      </w:r>
      <w:r w:rsidR="00F47055" w:rsidRPr="006F35B4">
        <w:rPr>
          <w:rFonts w:cs="Helvetica"/>
        </w:rPr>
        <w:t xml:space="preserve"> psychopathologique</w:t>
      </w:r>
      <w:r w:rsidRPr="006F35B4">
        <w:rPr>
          <w:rFonts w:cs="Helvetica"/>
        </w:rPr>
        <w:t xml:space="preserve"> et nosographique n’étant véritablement posés</w:t>
      </w:r>
      <w:r w:rsidR="00F47055" w:rsidRPr="006F35B4">
        <w:rPr>
          <w:rFonts w:cs="Helvetica"/>
        </w:rPr>
        <w:t xml:space="preserve"> </w:t>
      </w:r>
      <w:r w:rsidRPr="006F35B4">
        <w:rPr>
          <w:rFonts w:cs="Helvetica"/>
        </w:rPr>
        <w:t>qu’à partir des données des trois premiers entretiens, avec évidemment dans certains cas la possibilité d’une incertitude</w:t>
      </w:r>
      <w:r w:rsidR="00F47055" w:rsidRPr="006F35B4">
        <w:rPr>
          <w:rFonts w:cs="Helvetica"/>
        </w:rPr>
        <w:t xml:space="preserve">. Si l'on se réfère aux éléments rapportés, </w:t>
      </w:r>
      <w:r w:rsidR="00514591">
        <w:rPr>
          <w:rFonts w:cs="Helvetica"/>
        </w:rPr>
        <w:t>et notamment aux</w:t>
      </w:r>
      <w:r w:rsidRPr="006F35B4">
        <w:rPr>
          <w:rFonts w:cs="Helvetica"/>
        </w:rPr>
        <w:t xml:space="preserve"> circonstances de </w:t>
      </w:r>
      <w:r w:rsidR="00F47055" w:rsidRPr="006F35B4">
        <w:rPr>
          <w:rFonts w:cs="Helvetica"/>
        </w:rPr>
        <w:t xml:space="preserve">la décompensation de la personne et </w:t>
      </w:r>
      <w:r w:rsidR="00514591">
        <w:rPr>
          <w:rFonts w:cs="Helvetica"/>
        </w:rPr>
        <w:t xml:space="preserve">à </w:t>
      </w:r>
      <w:r w:rsidR="00F47055" w:rsidRPr="006F35B4">
        <w:rPr>
          <w:rFonts w:cs="Helvetica"/>
        </w:rPr>
        <w:t xml:space="preserve">son âge, rien ne pouvait exclure ce diagnostic d'Alzheimer, même si sa prise en charge à six mois </w:t>
      </w:r>
      <w:r w:rsidRPr="006F35B4">
        <w:rPr>
          <w:rFonts w:cs="Helvetica"/>
        </w:rPr>
        <w:t>peut</w:t>
      </w:r>
      <w:r w:rsidR="00F47055" w:rsidRPr="006F35B4">
        <w:rPr>
          <w:rFonts w:cs="Helvetica"/>
        </w:rPr>
        <w:t xml:space="preserve"> apporter des éléments contre. Cette question a soulevé un problème quotidien du clinicien qui s'occupe de personnes âgées, celu</w:t>
      </w:r>
      <w:r w:rsidRPr="006F35B4">
        <w:rPr>
          <w:rFonts w:cs="Helvetica"/>
        </w:rPr>
        <w:t>i du diagnostic de maladie d'A</w:t>
      </w:r>
      <w:r w:rsidR="00F47055" w:rsidRPr="006F35B4">
        <w:rPr>
          <w:rFonts w:cs="Helvetica"/>
        </w:rPr>
        <w:t>lzheimer ou de dépression chez la personne âgée</w:t>
      </w:r>
      <w:r w:rsidRPr="006F35B4">
        <w:rPr>
          <w:rFonts w:cs="Helvetica"/>
        </w:rPr>
        <w:t xml:space="preserve"> qui a d’ailleurs conduit les membres de ce pôle à élargir le diagnostic d’inclusion à </w:t>
      </w:r>
      <w:r>
        <w:rPr>
          <w:rFonts w:cs="Helvetica"/>
        </w:rPr>
        <w:t>« </w:t>
      </w:r>
      <w:r w:rsidRPr="006F35B4">
        <w:rPr>
          <w:rFonts w:cs="Helvetica"/>
        </w:rPr>
        <w:t>Alzheime</w:t>
      </w:r>
      <w:r>
        <w:rPr>
          <w:rFonts w:cs="Helvetica"/>
        </w:rPr>
        <w:t>r et troubles apparentés »</w:t>
      </w:r>
      <w:r w:rsidR="00514591">
        <w:rPr>
          <w:rStyle w:val="Marquenotebasdepage"/>
          <w:rFonts w:cs="Helvetica"/>
        </w:rPr>
        <w:footnoteReference w:id="-1"/>
      </w:r>
      <w:r>
        <w:rPr>
          <w:rFonts w:cs="Helvetica"/>
        </w:rPr>
        <w:t xml:space="preserve"> (PLR 59 Dec. 2008</w:t>
      </w:r>
      <w:r w:rsidRPr="006F35B4">
        <w:rPr>
          <w:rFonts w:cs="Helvetica"/>
        </w:rPr>
        <w:t>)</w:t>
      </w:r>
      <w:r w:rsidR="00F47055" w:rsidRPr="006F35B4">
        <w:rPr>
          <w:rFonts w:cs="Helvetica"/>
        </w:rPr>
        <w:t xml:space="preserve">. La formulation de cas, proposée dans le réseau parait évidemment ici très pertinente. </w:t>
      </w:r>
      <w:r>
        <w:rPr>
          <w:rFonts w:cs="Helvetica"/>
        </w:rPr>
        <w:t>La</w:t>
      </w:r>
      <w:r w:rsidR="00F47055" w:rsidRPr="006F35B4">
        <w:rPr>
          <w:rFonts w:cs="Helvetica"/>
        </w:rPr>
        <w:t xml:space="preserve"> porte d'entrée, comme le souligne la clinicienne, </w:t>
      </w:r>
      <w:r>
        <w:rPr>
          <w:rFonts w:cs="Helvetica"/>
        </w:rPr>
        <w:t xml:space="preserve">était une grande inquiétude pour cette patiente concernant les troubles de la mémoire et ses capacités qu’elles sentaient s’effondrer ? </w:t>
      </w:r>
    </w:p>
    <w:p w:rsidR="004F4FCD" w:rsidRDefault="004F4FCD" w:rsidP="004F4FCD">
      <w:pPr>
        <w:widowControl w:val="0"/>
        <w:autoSpaceDE w:val="0"/>
        <w:autoSpaceDN w:val="0"/>
        <w:adjustRightInd w:val="0"/>
        <w:spacing w:after="0"/>
        <w:jc w:val="both"/>
        <w:rPr>
          <w:rFonts w:cs="Helvetica"/>
        </w:rPr>
      </w:pPr>
    </w:p>
    <w:p w:rsidR="00A74489" w:rsidRDefault="004F4FCD" w:rsidP="004F4FCD">
      <w:pPr>
        <w:widowControl w:val="0"/>
        <w:autoSpaceDE w:val="0"/>
        <w:autoSpaceDN w:val="0"/>
        <w:adjustRightInd w:val="0"/>
        <w:spacing w:after="0"/>
        <w:jc w:val="both"/>
        <w:rPr>
          <w:rFonts w:cs="Helvetica"/>
          <w:i/>
          <w:color w:val="548DD4" w:themeColor="text2" w:themeTint="99"/>
        </w:rPr>
      </w:pPr>
      <w:r w:rsidRPr="00D71283">
        <w:rPr>
          <w:rFonts w:cs="Helvetica"/>
          <w:i/>
          <w:color w:val="548DD4" w:themeColor="text2" w:themeTint="99"/>
        </w:rPr>
        <w:t>La question de l’indication</w:t>
      </w:r>
    </w:p>
    <w:p w:rsidR="00F47055" w:rsidRPr="00A74489" w:rsidRDefault="00F47055" w:rsidP="004F4FCD">
      <w:pPr>
        <w:widowControl w:val="0"/>
        <w:autoSpaceDE w:val="0"/>
        <w:autoSpaceDN w:val="0"/>
        <w:adjustRightInd w:val="0"/>
        <w:spacing w:after="0"/>
        <w:jc w:val="both"/>
        <w:rPr>
          <w:rFonts w:cs="Helvetica"/>
          <w:i/>
          <w:color w:val="548DD4" w:themeColor="text2" w:themeTint="99"/>
        </w:rPr>
      </w:pPr>
      <w:r w:rsidRPr="006F35B4">
        <w:rPr>
          <w:rFonts w:cs="Helvetica"/>
        </w:rPr>
        <w:t>Les deux discutants ont fait ressortir plusieurs question</w:t>
      </w:r>
      <w:r w:rsidR="004F4FCD" w:rsidRPr="006F35B4">
        <w:rPr>
          <w:rFonts w:cs="Helvetica"/>
        </w:rPr>
        <w:t>s</w:t>
      </w:r>
      <w:r w:rsidRPr="006F35B4">
        <w:rPr>
          <w:rFonts w:cs="Helvetica"/>
        </w:rPr>
        <w:t xml:space="preserve"> </w:t>
      </w:r>
      <w:r w:rsidR="00514591">
        <w:rPr>
          <w:rFonts w:cs="Helvetica"/>
        </w:rPr>
        <w:t>importantes</w:t>
      </w:r>
      <w:r w:rsidRPr="006F35B4">
        <w:rPr>
          <w:rFonts w:cs="Helvetica"/>
        </w:rPr>
        <w:t xml:space="preserve">, notamment </w:t>
      </w:r>
      <w:r w:rsidR="004F4FCD" w:rsidRPr="006F35B4">
        <w:rPr>
          <w:rFonts w:cs="Helvetica"/>
        </w:rPr>
        <w:t xml:space="preserve">celle </w:t>
      </w:r>
      <w:r w:rsidRPr="006F35B4">
        <w:rPr>
          <w:rFonts w:cs="Helvetica"/>
        </w:rPr>
        <w:t>de l'indication de la psychothérapie. Pourquoi une psychothérapie psychodynamique pour ce cas ? D'autant que la formulation de cas mettait l'accent sur une dépression (dont un risque suicidaire n'est jamais</w:t>
      </w:r>
      <w:r w:rsidR="004F4FCD" w:rsidRPr="006F35B4">
        <w:rPr>
          <w:rFonts w:cs="Helvetica"/>
        </w:rPr>
        <w:t xml:space="preserve"> exclu). Cette question, évidem</w:t>
      </w:r>
      <w:r w:rsidRPr="006F35B4">
        <w:rPr>
          <w:rFonts w:cs="Helvetica"/>
        </w:rPr>
        <w:t>ment fondamentale a permis à la clinicienne de parler de la prise en charge de cette patiente après trois entretiens</w:t>
      </w:r>
      <w:r w:rsidR="004F4FCD" w:rsidRPr="006F35B4">
        <w:rPr>
          <w:rFonts w:cs="Helvetica"/>
        </w:rPr>
        <w:t>,</w:t>
      </w:r>
      <w:r w:rsidRPr="006F35B4">
        <w:rPr>
          <w:rFonts w:cs="Helvetica"/>
        </w:rPr>
        <w:t xml:space="preserve"> </w:t>
      </w:r>
      <w:r w:rsidR="004F4FCD" w:rsidRPr="006F35B4">
        <w:rPr>
          <w:rFonts w:cs="Helvetica"/>
        </w:rPr>
        <w:t>temps qui lui a permis</w:t>
      </w:r>
      <w:r w:rsidRPr="006F35B4">
        <w:rPr>
          <w:rFonts w:cs="Helvetica"/>
        </w:rPr>
        <w:t xml:space="preserve"> </w:t>
      </w:r>
      <w:r w:rsidR="004F4FCD" w:rsidRPr="006F35B4">
        <w:rPr>
          <w:rFonts w:cs="Helvetica"/>
        </w:rPr>
        <w:t>d’</w:t>
      </w:r>
      <w:r w:rsidRPr="006F35B4">
        <w:rPr>
          <w:rFonts w:cs="Helvetica"/>
        </w:rPr>
        <w:t xml:space="preserve">apprécier la possibilité de travailler avec </w:t>
      </w:r>
      <w:r w:rsidR="00514591">
        <w:rPr>
          <w:rFonts w:cs="Helvetica"/>
        </w:rPr>
        <w:t>elle</w:t>
      </w:r>
      <w:r w:rsidRPr="006F35B4">
        <w:rPr>
          <w:rFonts w:cs="Helvetica"/>
        </w:rPr>
        <w:t xml:space="preserve"> </w:t>
      </w:r>
      <w:r w:rsidR="004F4FCD" w:rsidRPr="006F35B4">
        <w:rPr>
          <w:rFonts w:cs="Helvetica"/>
        </w:rPr>
        <w:t>sur</w:t>
      </w:r>
      <w:r w:rsidRPr="006F35B4">
        <w:rPr>
          <w:rFonts w:cs="Helvetica"/>
        </w:rPr>
        <w:t xml:space="preserve"> ce mode. Elle a souligné</w:t>
      </w:r>
      <w:r w:rsidR="00514591">
        <w:rPr>
          <w:rFonts w:cs="Helvetica"/>
        </w:rPr>
        <w:t xml:space="preserve"> par ailleurs que</w:t>
      </w:r>
      <w:r w:rsidRPr="006F35B4">
        <w:rPr>
          <w:rFonts w:cs="Helvetica"/>
        </w:rPr>
        <w:t xml:space="preserve"> cette patiente lui avait été adressée par le psychiatre du service qui </w:t>
      </w:r>
      <w:r w:rsidR="004F4FCD">
        <w:rPr>
          <w:rFonts w:cs="Helvetica"/>
        </w:rPr>
        <w:t>l’</w:t>
      </w:r>
      <w:r w:rsidRPr="006F35B4">
        <w:rPr>
          <w:rFonts w:cs="Helvetica"/>
        </w:rPr>
        <w:t>avait vu</w:t>
      </w:r>
      <w:r w:rsidR="004F4FCD">
        <w:rPr>
          <w:rFonts w:cs="Helvetica"/>
        </w:rPr>
        <w:t>e</w:t>
      </w:r>
      <w:r w:rsidRPr="006F35B4">
        <w:rPr>
          <w:rFonts w:cs="Helvetica"/>
        </w:rPr>
        <w:t xml:space="preserve"> longuement au cours de de</w:t>
      </w:r>
      <w:r w:rsidR="004F4FCD" w:rsidRPr="006F35B4">
        <w:rPr>
          <w:rFonts w:cs="Helvetica"/>
        </w:rPr>
        <w:t xml:space="preserve">ux consultations et qu'elle </w:t>
      </w:r>
      <w:r w:rsidRPr="006F35B4">
        <w:rPr>
          <w:rFonts w:cs="Helvetica"/>
        </w:rPr>
        <w:t xml:space="preserve">avait </w:t>
      </w:r>
      <w:r w:rsidR="004F4FCD" w:rsidRPr="006F35B4">
        <w:rPr>
          <w:rFonts w:cs="Helvetica"/>
        </w:rPr>
        <w:t>refusé qu’il lui donne</w:t>
      </w:r>
      <w:r w:rsidRPr="006F35B4">
        <w:rPr>
          <w:rFonts w:cs="Helvetica"/>
        </w:rPr>
        <w:t xml:space="preserve"> des médicaments. Le discutant a approuvé la méthodologie du réseau </w:t>
      </w:r>
      <w:r w:rsidR="004F4FCD" w:rsidRPr="006F35B4">
        <w:rPr>
          <w:rFonts w:cs="Helvetica"/>
        </w:rPr>
        <w:t>qui a permis dans ce cas précis,</w:t>
      </w:r>
      <w:r w:rsidRPr="006F35B4">
        <w:rPr>
          <w:rFonts w:cs="Helvetica"/>
        </w:rPr>
        <w:t xml:space="preserve"> à pa</w:t>
      </w:r>
      <w:r w:rsidR="004F4FCD" w:rsidRPr="006F35B4">
        <w:rPr>
          <w:rFonts w:cs="Helvetica"/>
        </w:rPr>
        <w:t xml:space="preserve">rtir des différents instruments, de mettre en lumière </w:t>
      </w:r>
      <w:r w:rsidRPr="006F35B4">
        <w:rPr>
          <w:rFonts w:cs="Helvetica"/>
        </w:rPr>
        <w:t>non seulement les éléments de dépression avérés dans la formulation de cas mais ce qui pouvait paraitre contradictoire</w:t>
      </w:r>
      <w:r w:rsidR="004F4FCD">
        <w:rPr>
          <w:rFonts w:cs="Helvetica"/>
        </w:rPr>
        <w:t>,</w:t>
      </w:r>
      <w:r w:rsidRPr="006F35B4">
        <w:rPr>
          <w:rFonts w:cs="Helvetica"/>
        </w:rPr>
        <w:t xml:space="preserve"> des éléments cyclothymiques ou d'autres fonctionnements dans le temps</w:t>
      </w:r>
      <w:r w:rsidR="004F4FCD">
        <w:rPr>
          <w:rFonts w:cs="Helvetica"/>
        </w:rPr>
        <w:t>,</w:t>
      </w:r>
      <w:r w:rsidRPr="006F35B4">
        <w:rPr>
          <w:rFonts w:cs="Helvetica"/>
        </w:rPr>
        <w:t xml:space="preserve"> permettant d'apprécier au plus près la problématique de cette personne. </w:t>
      </w:r>
    </w:p>
    <w:p w:rsidR="00F47055" w:rsidRPr="006F35B4" w:rsidRDefault="00F47055" w:rsidP="004F4FCD">
      <w:pPr>
        <w:widowControl w:val="0"/>
        <w:autoSpaceDE w:val="0"/>
        <w:autoSpaceDN w:val="0"/>
        <w:adjustRightInd w:val="0"/>
        <w:spacing w:after="0"/>
        <w:jc w:val="both"/>
        <w:rPr>
          <w:rFonts w:cs="Helvetica"/>
        </w:rPr>
      </w:pPr>
      <w:r w:rsidRPr="006F35B4">
        <w:rPr>
          <w:rFonts w:cs="Helvetica"/>
        </w:rPr>
        <w:t xml:space="preserve">Une autre élément important apporté </w:t>
      </w:r>
      <w:r w:rsidR="004F4FCD" w:rsidRPr="006F35B4">
        <w:rPr>
          <w:rFonts w:cs="Helvetica"/>
        </w:rPr>
        <w:t>par cette discussion a été</w:t>
      </w:r>
      <w:r w:rsidRPr="006F35B4">
        <w:rPr>
          <w:rFonts w:cs="Helvetica"/>
        </w:rPr>
        <w:t xml:space="preserve"> </w:t>
      </w:r>
      <w:r w:rsidR="004F4FCD" w:rsidRPr="006F35B4">
        <w:rPr>
          <w:rFonts w:cs="Helvetica"/>
        </w:rPr>
        <w:t>que</w:t>
      </w:r>
      <w:r w:rsidRPr="006F35B4">
        <w:rPr>
          <w:rFonts w:cs="Helvetica"/>
        </w:rPr>
        <w:t xml:space="preserve"> la méthodologie du réseau </w:t>
      </w:r>
      <w:r w:rsidR="004F4FCD" w:rsidRPr="006F35B4">
        <w:rPr>
          <w:rFonts w:cs="Helvetica"/>
        </w:rPr>
        <w:t>apparaît</w:t>
      </w:r>
      <w:r w:rsidRPr="006F35B4">
        <w:rPr>
          <w:rFonts w:cs="Helvetica"/>
        </w:rPr>
        <w:t xml:space="preserve"> très adaptée et réalisable. En comparant ce cas avec celui d'un autre groupe de pairs, connu du discutant, il semble que bien qu'utilisant des </w:t>
      </w:r>
      <w:r w:rsidR="00514591">
        <w:rPr>
          <w:rFonts w:cs="Helvetica"/>
        </w:rPr>
        <w:t>approches psychothérapiques</w:t>
      </w:r>
      <w:r w:rsidRPr="006F35B4">
        <w:rPr>
          <w:rFonts w:cs="Helvetica"/>
        </w:rPr>
        <w:t xml:space="preserve"> différentes on peut avoir une évaluation tout à fait similaire. Le handicap dans l'autre cas est plus important et </w:t>
      </w:r>
      <w:r w:rsidR="004F4FCD">
        <w:rPr>
          <w:rFonts w:cs="Helvetica"/>
        </w:rPr>
        <w:t>la patiente est prise en charge en</w:t>
      </w:r>
      <w:r w:rsidR="004F4FCD" w:rsidRPr="006F35B4">
        <w:rPr>
          <w:rFonts w:cs="Helvetica"/>
        </w:rPr>
        <w:t xml:space="preserve"> thérapie de</w:t>
      </w:r>
      <w:r w:rsidRPr="006F35B4">
        <w:rPr>
          <w:rFonts w:cs="Helvetica"/>
        </w:rPr>
        <w:t xml:space="preserve"> groupe. Pourtant au bout du compte les deux patientes ont un peu le même type de projet. Dans la méthodologie du réseau et dans la pratique clinique, le groupe de pairs </w:t>
      </w:r>
      <w:r w:rsidR="004F4FCD" w:rsidRPr="006F35B4">
        <w:rPr>
          <w:rFonts w:cs="Helvetica"/>
        </w:rPr>
        <w:t>apporte</w:t>
      </w:r>
      <w:r w:rsidRPr="006F35B4">
        <w:rPr>
          <w:rFonts w:cs="Helvetica"/>
        </w:rPr>
        <w:t xml:space="preserve"> un enrichissement du travail et c'est un</w:t>
      </w:r>
      <w:r w:rsidR="004F4FCD">
        <w:rPr>
          <w:rFonts w:cs="Helvetica"/>
        </w:rPr>
        <w:t xml:space="preserve"> élément très positif du réseau </w:t>
      </w:r>
      <w:r w:rsidR="00514591">
        <w:rPr>
          <w:rFonts w:cs="Helvetica"/>
        </w:rPr>
        <w:t>qui a été ici</w:t>
      </w:r>
      <w:r w:rsidR="004F4FCD">
        <w:rPr>
          <w:rFonts w:cs="Helvetica"/>
        </w:rPr>
        <w:t xml:space="preserve"> souligné.</w:t>
      </w:r>
    </w:p>
    <w:p w:rsidR="00F47055" w:rsidRPr="006F35B4" w:rsidRDefault="00F47055" w:rsidP="004F4FCD">
      <w:pPr>
        <w:widowControl w:val="0"/>
        <w:autoSpaceDE w:val="0"/>
        <w:autoSpaceDN w:val="0"/>
        <w:adjustRightInd w:val="0"/>
        <w:spacing w:after="0"/>
        <w:jc w:val="both"/>
        <w:rPr>
          <w:rFonts w:cs="Helvetica"/>
        </w:rPr>
      </w:pPr>
    </w:p>
    <w:p w:rsidR="00F47055" w:rsidRPr="006F35B4" w:rsidRDefault="00F47055" w:rsidP="004F4FCD">
      <w:pPr>
        <w:widowControl w:val="0"/>
        <w:autoSpaceDE w:val="0"/>
        <w:autoSpaceDN w:val="0"/>
        <w:adjustRightInd w:val="0"/>
        <w:spacing w:after="0"/>
        <w:jc w:val="both"/>
        <w:rPr>
          <w:rFonts w:cs="Helvetica"/>
        </w:rPr>
      </w:pPr>
      <w:r w:rsidRPr="006F35B4">
        <w:rPr>
          <w:rFonts w:cs="Helvetica"/>
        </w:rPr>
        <w:t xml:space="preserve">Une </w:t>
      </w:r>
      <w:r w:rsidR="00514591">
        <w:rPr>
          <w:rFonts w:cs="Helvetica"/>
        </w:rPr>
        <w:t xml:space="preserve">autre </w:t>
      </w:r>
      <w:r w:rsidRPr="006F35B4">
        <w:rPr>
          <w:rFonts w:cs="Helvetica"/>
        </w:rPr>
        <w:t xml:space="preserve">question </w:t>
      </w:r>
      <w:r w:rsidR="004F4FCD" w:rsidRPr="006F35B4">
        <w:rPr>
          <w:rFonts w:cs="Helvetica"/>
        </w:rPr>
        <w:t>importante</w:t>
      </w:r>
      <w:r w:rsidR="00514591">
        <w:rPr>
          <w:rFonts w:cs="Helvetica"/>
        </w:rPr>
        <w:t>, introduite par</w:t>
      </w:r>
      <w:r w:rsidR="004F4FCD" w:rsidRPr="006F35B4">
        <w:rPr>
          <w:rFonts w:cs="Helvetica"/>
        </w:rPr>
        <w:t xml:space="preserve"> </w:t>
      </w:r>
      <w:r w:rsidRPr="006F35B4">
        <w:rPr>
          <w:rFonts w:cs="Helvetica"/>
        </w:rPr>
        <w:t>la salle</w:t>
      </w:r>
      <w:r w:rsidR="00514591">
        <w:rPr>
          <w:rFonts w:cs="Helvetica"/>
        </w:rPr>
        <w:t>,</w:t>
      </w:r>
      <w:r w:rsidRPr="006F35B4">
        <w:rPr>
          <w:rFonts w:cs="Helvetica"/>
        </w:rPr>
        <w:t xml:space="preserve"> </w:t>
      </w:r>
      <w:r w:rsidR="004F4FCD" w:rsidRPr="006F35B4">
        <w:rPr>
          <w:rFonts w:cs="Helvetica"/>
        </w:rPr>
        <w:t>a porté sur</w:t>
      </w:r>
      <w:r w:rsidRPr="006F35B4">
        <w:rPr>
          <w:rFonts w:cs="Helvetica"/>
        </w:rPr>
        <w:t xml:space="preserve"> </w:t>
      </w:r>
      <w:r w:rsidR="004F4FCD" w:rsidRPr="006F35B4">
        <w:rPr>
          <w:rFonts w:cs="Helvetica"/>
        </w:rPr>
        <w:t>les</w:t>
      </w:r>
      <w:r w:rsidRPr="006F35B4">
        <w:rPr>
          <w:rFonts w:cs="Helvetica"/>
        </w:rPr>
        <w:t xml:space="preserve"> critères </w:t>
      </w:r>
      <w:r w:rsidR="004F4FCD" w:rsidRPr="006F35B4">
        <w:rPr>
          <w:rFonts w:cs="Helvetica"/>
        </w:rPr>
        <w:t>du choix d’une</w:t>
      </w:r>
      <w:r w:rsidRPr="006F35B4">
        <w:rPr>
          <w:rFonts w:cs="Helvetica"/>
        </w:rPr>
        <w:t xml:space="preserve"> psychothérapie</w:t>
      </w:r>
      <w:r w:rsidR="004F4FCD" w:rsidRPr="006F35B4">
        <w:rPr>
          <w:rFonts w:cs="Helvetica"/>
        </w:rPr>
        <w:t xml:space="preserve"> par rapport à une autre</w:t>
      </w:r>
      <w:r w:rsidR="00514591">
        <w:rPr>
          <w:rFonts w:cs="Helvetica"/>
        </w:rPr>
        <w:t>, en relation ici à la</w:t>
      </w:r>
      <w:r w:rsidRPr="006F35B4">
        <w:rPr>
          <w:rFonts w:cs="Helvetica"/>
        </w:rPr>
        <w:t xml:space="preserve"> capacité régre</w:t>
      </w:r>
      <w:r w:rsidR="00514591">
        <w:rPr>
          <w:rFonts w:cs="Helvetica"/>
        </w:rPr>
        <w:t xml:space="preserve">ssive chez un patient déprimé. </w:t>
      </w:r>
      <w:r w:rsidRPr="006F35B4">
        <w:rPr>
          <w:rFonts w:cs="Helvetica"/>
        </w:rPr>
        <w:t xml:space="preserve">La clinicienne </w:t>
      </w:r>
      <w:r w:rsidR="00514591">
        <w:rPr>
          <w:rFonts w:cs="Helvetica"/>
        </w:rPr>
        <w:t>est revenue sur les</w:t>
      </w:r>
      <w:r w:rsidR="004F4FCD" w:rsidRPr="006F35B4">
        <w:rPr>
          <w:rFonts w:cs="Helvetica"/>
        </w:rPr>
        <w:t xml:space="preserve"> trois entretiens pré</w:t>
      </w:r>
      <w:r w:rsidRPr="006F35B4">
        <w:rPr>
          <w:rFonts w:cs="Helvetica"/>
        </w:rPr>
        <w:t xml:space="preserve">liminaires qui permettent </w:t>
      </w:r>
      <w:r w:rsidR="00514591">
        <w:rPr>
          <w:rFonts w:cs="Helvetica"/>
        </w:rPr>
        <w:t>d’appréhender les éléments cliniques dans une dynamique intégrant déjà la dimension psychothérapique. La</w:t>
      </w:r>
      <w:r w:rsidRPr="006F35B4">
        <w:rPr>
          <w:rFonts w:cs="Helvetica"/>
        </w:rPr>
        <w:t xml:space="preserve"> dépression</w:t>
      </w:r>
      <w:r w:rsidR="00514591">
        <w:rPr>
          <w:rFonts w:cs="Helvetica"/>
        </w:rPr>
        <w:t xml:space="preserve"> était clairement perceptible au cours du premier entretien</w:t>
      </w:r>
      <w:r w:rsidRPr="006F35B4">
        <w:rPr>
          <w:rFonts w:cs="Helvetica"/>
        </w:rPr>
        <w:t xml:space="preserve">, </w:t>
      </w:r>
      <w:r w:rsidR="00514591">
        <w:rPr>
          <w:rFonts w:cs="Helvetica"/>
        </w:rPr>
        <w:t>alors qu’au cours du second</w:t>
      </w:r>
      <w:r w:rsidRPr="006F35B4">
        <w:rPr>
          <w:rFonts w:cs="Helvetica"/>
        </w:rPr>
        <w:t xml:space="preserve"> la patiente s'était déjà ressaisie. Le fait d'accueillir une patiente, d'écout</w:t>
      </w:r>
      <w:r w:rsidR="004F4FCD">
        <w:rPr>
          <w:rFonts w:cs="Helvetica"/>
        </w:rPr>
        <w:t>er sa plainte a déjà un effet. L</w:t>
      </w:r>
      <w:r w:rsidRPr="006F35B4">
        <w:rPr>
          <w:rFonts w:cs="Helvetica"/>
        </w:rPr>
        <w:t>es trois premiers temps sondent</w:t>
      </w:r>
      <w:r w:rsidR="004F4FCD">
        <w:rPr>
          <w:rFonts w:cs="Helvetica"/>
        </w:rPr>
        <w:t xml:space="preserve"> déjà de façon structurée la problématique de la patiente et les possibilités liées au type de prise en charge.</w:t>
      </w:r>
    </w:p>
    <w:p w:rsidR="008D1510" w:rsidRDefault="004F4FCD" w:rsidP="00A74489">
      <w:pPr>
        <w:pStyle w:val="Titre3"/>
        <w:jc w:val="both"/>
      </w:pPr>
      <w:r>
        <w:t>Pôle autisme</w:t>
      </w:r>
    </w:p>
    <w:p w:rsidR="004F4FCD" w:rsidRPr="008D1510" w:rsidRDefault="004F4FCD" w:rsidP="008D1510">
      <w:r w:rsidRPr="006F35B4">
        <w:t xml:space="preserve">La présentation du pôle autisme </w:t>
      </w:r>
      <w:r>
        <w:t>a concerné</w:t>
      </w:r>
      <w:r w:rsidRPr="006F35B4">
        <w:t xml:space="preserve"> un enfant </w:t>
      </w:r>
      <w:r w:rsidR="009824F4">
        <w:t>présentant</w:t>
      </w:r>
      <w:r w:rsidRPr="006F35B4">
        <w:t xml:space="preserve"> un autisme avéré. Les instruments se sont ici encore révélés très fiables pour é</w:t>
      </w:r>
      <w:r w:rsidR="009824F4">
        <w:t xml:space="preserve">valuer la gravité des troubles et leur évolution, ainsi que le développement qui l’accompagnait </w:t>
      </w:r>
      <w:r w:rsidRPr="006F35B4">
        <w:t>à pa</w:t>
      </w:r>
      <w:r>
        <w:t xml:space="preserve">rtir de différentes modalités d’évaluation. </w:t>
      </w:r>
    </w:p>
    <w:p w:rsidR="004F4FCD" w:rsidRPr="00D71283" w:rsidRDefault="004F4FCD" w:rsidP="004F4FCD">
      <w:pPr>
        <w:widowControl w:val="0"/>
        <w:autoSpaceDE w:val="0"/>
        <w:autoSpaceDN w:val="0"/>
        <w:adjustRightInd w:val="0"/>
        <w:spacing w:after="0"/>
        <w:jc w:val="both"/>
        <w:rPr>
          <w:rFonts w:cs="Helvetica"/>
          <w:i/>
          <w:color w:val="548DD4" w:themeColor="text2" w:themeTint="99"/>
        </w:rPr>
      </w:pPr>
      <w:r>
        <w:rPr>
          <w:rFonts w:cs="Helvetica"/>
          <w:i/>
          <w:color w:val="548DD4" w:themeColor="text2" w:themeTint="99"/>
        </w:rPr>
        <w:t>La question des traits autistiques</w:t>
      </w:r>
    </w:p>
    <w:p w:rsidR="004F4FCD" w:rsidRDefault="004F4FCD" w:rsidP="004F4FCD">
      <w:pPr>
        <w:jc w:val="both"/>
      </w:pPr>
      <w:r w:rsidRPr="006F35B4">
        <w:t>Les deux discutants et la salle ont abordé encore ici beaucoup de questions, notamment qu'il est indispensable de distinguer dans</w:t>
      </w:r>
      <w:r w:rsidR="004E201A">
        <w:t xml:space="preserve"> le suivi</w:t>
      </w:r>
      <w:r>
        <w:t xml:space="preserve"> ce qui correspond au développent </w:t>
      </w:r>
      <w:r w:rsidR="004E201A">
        <w:t>(</w:t>
      </w:r>
      <w:r>
        <w:t>et</w:t>
      </w:r>
      <w:r w:rsidRPr="006F35B4">
        <w:t xml:space="preserve"> qui n'</w:t>
      </w:r>
      <w:r w:rsidR="004E201A">
        <w:t xml:space="preserve">est pas typiquement autistique : </w:t>
      </w:r>
      <w:r w:rsidRPr="006F35B4">
        <w:t xml:space="preserve">manque d'autonomie, colères, etc.) et </w:t>
      </w:r>
      <w:r w:rsidR="004E201A">
        <w:t>ce qui correspond à des</w:t>
      </w:r>
      <w:r>
        <w:t xml:space="preserve"> éléments </w:t>
      </w:r>
      <w:r w:rsidRPr="006F35B4">
        <w:t>typiquement autistique</w:t>
      </w:r>
      <w:r>
        <w:t>s, à savoir</w:t>
      </w:r>
      <w:r w:rsidRPr="006F35B4">
        <w:t xml:space="preserve"> </w:t>
      </w:r>
      <w:r>
        <w:t xml:space="preserve">les </w:t>
      </w:r>
      <w:r w:rsidRPr="001070BB">
        <w:rPr>
          <w:i/>
        </w:rPr>
        <w:t>stéréotypies</w:t>
      </w:r>
      <w:r>
        <w:t xml:space="preserve"> et le </w:t>
      </w:r>
      <w:r w:rsidRPr="001070BB">
        <w:rPr>
          <w:i/>
        </w:rPr>
        <w:t>retrait</w:t>
      </w:r>
      <w:r>
        <w:t>.</w:t>
      </w:r>
      <w:r w:rsidRPr="006F35B4">
        <w:t xml:space="preserve"> </w:t>
      </w:r>
      <w:r>
        <w:t>Cela</w:t>
      </w:r>
      <w:r w:rsidRPr="006F35B4">
        <w:t xml:space="preserve"> a bien é</w:t>
      </w:r>
      <w:r>
        <w:t xml:space="preserve">té  pointé dans la présentation. </w:t>
      </w:r>
      <w:r w:rsidRPr="006F35B4">
        <w:t>Un point très pertinent également</w:t>
      </w:r>
      <w:r>
        <w:t>,</w:t>
      </w:r>
      <w:r w:rsidRPr="006F35B4">
        <w:t xml:space="preserve"> souligné dans l'histoire de la psychothérapie</w:t>
      </w:r>
      <w:r>
        <w:t>,</w:t>
      </w:r>
      <w:r w:rsidRPr="006F35B4">
        <w:t xml:space="preserve"> </w:t>
      </w:r>
      <w:r>
        <w:t>est l’existence persistante d’un</w:t>
      </w:r>
      <w:r w:rsidRPr="006F35B4">
        <w:t xml:space="preserve"> </w:t>
      </w:r>
      <w:r w:rsidRPr="001070BB">
        <w:rPr>
          <w:i/>
        </w:rPr>
        <w:t>besoin de maitrise</w:t>
      </w:r>
      <w:r w:rsidRPr="006F35B4">
        <w:t xml:space="preserve">. </w:t>
      </w:r>
      <w:r w:rsidRPr="00752283">
        <w:t xml:space="preserve">On parle de la maitrise qui émerge après « l'émergence de l'autisme » </w:t>
      </w:r>
      <w:r w:rsidR="004E201A">
        <w:t>terminologie</w:t>
      </w:r>
      <w:r w:rsidRPr="00752283">
        <w:t xml:space="preserve"> que l'on reproche beaucoup aux psychanalystes car pour certains spécialistes de l’autisme, on n'émerge pas de l'autisme, l’autisme c’est pour toute la vie.  Cela dépend de la définition que l’on donne de l’autisme.</w:t>
      </w:r>
    </w:p>
    <w:p w:rsidR="004F4FCD" w:rsidRPr="000D2DF0" w:rsidRDefault="004F4FCD" w:rsidP="004F4FCD">
      <w:pPr>
        <w:jc w:val="both"/>
      </w:pPr>
      <w:r w:rsidRPr="006F35B4">
        <w:t xml:space="preserve">L'un des participant </w:t>
      </w:r>
      <w:r w:rsidR="001F259C">
        <w:t xml:space="preserve">a suggéré que la maîtrise puisse </w:t>
      </w:r>
      <w:r w:rsidRPr="006F35B4">
        <w:t xml:space="preserve">être mieux appréhendée lorsque </w:t>
      </w:r>
      <w:r>
        <w:t>les enfants</w:t>
      </w:r>
      <w:r w:rsidR="001F259C">
        <w:t xml:space="preserve"> sont pris en charge</w:t>
      </w:r>
      <w:r>
        <w:t xml:space="preserve"> </w:t>
      </w:r>
      <w:r w:rsidR="001F259C">
        <w:t>précocement</w:t>
      </w:r>
      <w:r w:rsidRPr="006F35B4">
        <w:t xml:space="preserve">. Proche de la maitrise, il y a la </w:t>
      </w:r>
      <w:r w:rsidR="001F259C">
        <w:t>dimension</w:t>
      </w:r>
      <w:r w:rsidRPr="006F35B4">
        <w:t xml:space="preserve"> émotionnelle </w:t>
      </w:r>
      <w:r w:rsidR="001F259C">
        <w:t>qui introduit une</w:t>
      </w:r>
      <w:r w:rsidRPr="006F35B4">
        <w:t xml:space="preserve"> difficulté </w:t>
      </w:r>
      <w:r w:rsidR="001F259C">
        <w:t xml:space="preserve">particulière </w:t>
      </w:r>
      <w:r>
        <w:t>des soins avec les tout petits.</w:t>
      </w:r>
    </w:p>
    <w:p w:rsidR="004F4FCD" w:rsidRPr="006F35B4" w:rsidRDefault="004F4FCD" w:rsidP="004F4FCD">
      <w:pPr>
        <w:jc w:val="both"/>
      </w:pPr>
      <w:r w:rsidRPr="006F35B4">
        <w:t>Un autre aspect très important des troubles autis</w:t>
      </w:r>
      <w:r w:rsidR="00834C7F">
        <w:t>tiques</w:t>
      </w:r>
      <w:r w:rsidRPr="006F35B4">
        <w:t xml:space="preserve"> est celui de la </w:t>
      </w:r>
      <w:r w:rsidRPr="001070BB">
        <w:rPr>
          <w:i/>
        </w:rPr>
        <w:t>position de contrôle</w:t>
      </w:r>
      <w:r w:rsidRPr="006F35B4">
        <w:t xml:space="preserve"> qui </w:t>
      </w:r>
      <w:r w:rsidR="00834C7F">
        <w:t xml:space="preserve">s’exprime secondairement dans </w:t>
      </w:r>
      <w:r>
        <w:t>des mécanismes obsessionnels</w:t>
      </w:r>
      <w:r w:rsidR="00834C7F">
        <w:t xml:space="preserve"> rigides</w:t>
      </w:r>
      <w:r>
        <w:t xml:space="preserve">, </w:t>
      </w:r>
      <w:r w:rsidRPr="006F35B4">
        <w:t xml:space="preserve">que l'on </w:t>
      </w:r>
      <w:r w:rsidR="00834C7F">
        <w:t>peut</w:t>
      </w:r>
      <w:r w:rsidRPr="006F35B4">
        <w:t xml:space="preserve"> comprendre comme une défense permanente </w:t>
      </w:r>
      <w:r w:rsidR="00834C7F">
        <w:t>contre</w:t>
      </w:r>
      <w:r w:rsidRPr="006F35B4">
        <w:t xml:space="preserve"> la </w:t>
      </w:r>
      <w:r>
        <w:t>« </w:t>
      </w:r>
      <w:r w:rsidRPr="006F35B4">
        <w:t>peur de la surprise</w:t>
      </w:r>
      <w:r>
        <w:t> »</w:t>
      </w:r>
      <w:r w:rsidRPr="006F35B4">
        <w:t xml:space="preserve">, </w:t>
      </w:r>
      <w:r w:rsidR="00834C7F">
        <w:t>un évitement intense</w:t>
      </w:r>
      <w:r w:rsidRPr="006F35B4">
        <w:t xml:space="preserve"> d'être pr</w:t>
      </w:r>
      <w:r>
        <w:t xml:space="preserve">is par surprise, d'être dominé, qu’il arrive quelque chose. </w:t>
      </w:r>
    </w:p>
    <w:p w:rsidR="004F4FCD" w:rsidRPr="00D71283" w:rsidRDefault="004F4FCD" w:rsidP="004F4FCD">
      <w:pPr>
        <w:widowControl w:val="0"/>
        <w:autoSpaceDE w:val="0"/>
        <w:autoSpaceDN w:val="0"/>
        <w:adjustRightInd w:val="0"/>
        <w:spacing w:after="0"/>
        <w:jc w:val="both"/>
        <w:rPr>
          <w:rFonts w:cs="Helvetica"/>
          <w:i/>
          <w:color w:val="548DD4" w:themeColor="text2" w:themeTint="99"/>
        </w:rPr>
      </w:pPr>
      <w:r>
        <w:rPr>
          <w:rFonts w:cs="Helvetica"/>
          <w:i/>
          <w:color w:val="548DD4" w:themeColor="text2" w:themeTint="99"/>
        </w:rPr>
        <w:t xml:space="preserve">Deux dimensions essentielles dans l’autisme : </w:t>
      </w:r>
      <w:r w:rsidR="004C62A6">
        <w:rPr>
          <w:rFonts w:cs="Helvetica"/>
          <w:i/>
          <w:color w:val="548DD4" w:themeColor="text2" w:themeTint="99"/>
        </w:rPr>
        <w:t>les</w:t>
      </w:r>
      <w:r>
        <w:rPr>
          <w:rFonts w:cs="Helvetica"/>
          <w:i/>
          <w:color w:val="548DD4" w:themeColor="text2" w:themeTint="99"/>
        </w:rPr>
        <w:t xml:space="preserve"> relations interpersonnelles et la recherche de l’immuabilité</w:t>
      </w:r>
    </w:p>
    <w:p w:rsidR="004F4FCD" w:rsidRPr="006F35B4" w:rsidRDefault="004F4FCD" w:rsidP="004F4FCD">
      <w:pPr>
        <w:jc w:val="both"/>
      </w:pPr>
      <w:r w:rsidRPr="006F35B4">
        <w:t xml:space="preserve">Après avoir souligné le travail impressionnant </w:t>
      </w:r>
      <w:r>
        <w:t>réalisé au cours de</w:t>
      </w:r>
      <w:r w:rsidRPr="006F35B4">
        <w:t xml:space="preserve"> cette psychothérapie</w:t>
      </w:r>
      <w:r w:rsidR="00ED4B4E">
        <w:t xml:space="preserve"> et le caractère très novateur de l’utilisation « en routine »</w:t>
      </w:r>
      <w:r w:rsidRPr="006F35B4">
        <w:t xml:space="preserve"> de nouveaux outils</w:t>
      </w:r>
      <w:r w:rsidR="00ED4B4E">
        <w:t xml:space="preserve"> de communication</w:t>
      </w:r>
      <w:r>
        <w:t xml:space="preserve"> (</w:t>
      </w:r>
      <w:r w:rsidRPr="004C504D">
        <w:rPr>
          <w:i/>
        </w:rPr>
        <w:t>skype</w:t>
      </w:r>
      <w:r>
        <w:t>)</w:t>
      </w:r>
      <w:r w:rsidRPr="006F35B4">
        <w:t xml:space="preserve">, </w:t>
      </w:r>
      <w:r w:rsidR="00ED4B4E">
        <w:t>c’est</w:t>
      </w:r>
      <w:r w:rsidRPr="006F35B4">
        <w:t xml:space="preserve"> la richesse du travail clinique</w:t>
      </w:r>
      <w:r w:rsidR="00ED4B4E">
        <w:t xml:space="preserve"> qui </w:t>
      </w:r>
      <w:r w:rsidR="004C504D">
        <w:t>vient</w:t>
      </w:r>
      <w:r w:rsidR="00ED4B4E">
        <w:t xml:space="preserve"> au premier plan</w:t>
      </w:r>
      <w:r w:rsidRPr="006F35B4">
        <w:t xml:space="preserve">. </w:t>
      </w:r>
      <w:r w:rsidR="00ED4B4E">
        <w:t>« </w:t>
      </w:r>
      <w:r w:rsidRPr="006F35B4">
        <w:t>La méthodologie</w:t>
      </w:r>
      <w:r>
        <w:t xml:space="preserve"> </w:t>
      </w:r>
      <w:r w:rsidRPr="006F35B4">
        <w:t xml:space="preserve">conforte des hypothèses que l'on avait </w:t>
      </w:r>
      <w:r>
        <w:t>sur des mécanismes que l’on mobilise</w:t>
      </w:r>
      <w:r w:rsidR="00ED4B4E">
        <w:t>,</w:t>
      </w:r>
      <w:r>
        <w:t xml:space="preserve"> </w:t>
      </w:r>
      <w:r w:rsidR="00ED4B4E">
        <w:t>souligne</w:t>
      </w:r>
      <w:r w:rsidRPr="006F35B4">
        <w:t xml:space="preserve"> l'un des discutant</w:t>
      </w:r>
      <w:r>
        <w:t>s</w:t>
      </w:r>
      <w:r w:rsidRPr="006F35B4">
        <w:t xml:space="preserve">, </w:t>
      </w:r>
      <w:r w:rsidR="00ED4B4E">
        <w:t xml:space="preserve">elle </w:t>
      </w:r>
      <w:r w:rsidRPr="006F35B4">
        <w:t>permet d'affiner nos observation</w:t>
      </w:r>
      <w:r>
        <w:t>s partagées</w:t>
      </w:r>
      <w:r w:rsidR="00ED4B4E">
        <w:t> »</w:t>
      </w:r>
      <w:r>
        <w:t xml:space="preserve">. </w:t>
      </w:r>
      <w:r w:rsidR="00ED4B4E">
        <w:t>Cette présentation fait bien apparaître</w:t>
      </w:r>
      <w:r>
        <w:t xml:space="preserve"> </w:t>
      </w:r>
      <w:r w:rsidR="004C504D">
        <w:t>deux</w:t>
      </w:r>
      <w:r w:rsidRPr="006F35B4">
        <w:t xml:space="preserve"> dimensions principales</w:t>
      </w:r>
      <w:r>
        <w:t xml:space="preserve"> dans l’autisme </w:t>
      </w:r>
      <w:r w:rsidRPr="006F35B4">
        <w:t xml:space="preserve">: </w:t>
      </w:r>
      <w:r>
        <w:t xml:space="preserve">1/ </w:t>
      </w:r>
      <w:r w:rsidR="0060081F">
        <w:rPr>
          <w:i/>
        </w:rPr>
        <w:t>les</w:t>
      </w:r>
      <w:r>
        <w:rPr>
          <w:i/>
        </w:rPr>
        <w:t xml:space="preserve"> </w:t>
      </w:r>
      <w:r w:rsidRPr="001121C6">
        <w:rPr>
          <w:i/>
        </w:rPr>
        <w:t>relations interpersonnelles</w:t>
      </w:r>
      <w:r>
        <w:t xml:space="preserve"> (</w:t>
      </w:r>
      <w:r w:rsidRPr="006F35B4">
        <w:t>partage</w:t>
      </w:r>
      <w:r>
        <w:t xml:space="preserve">, coordination </w:t>
      </w:r>
      <w:r w:rsidRPr="006F35B4">
        <w:t xml:space="preserve"> entre deux être</w:t>
      </w:r>
      <w:r>
        <w:t>s</w:t>
      </w:r>
      <w:r w:rsidRPr="006F35B4">
        <w:t xml:space="preserve"> qui mettent en commun des affects, des pensées</w:t>
      </w:r>
      <w:r>
        <w:t>, etc</w:t>
      </w:r>
      <w:r w:rsidR="0060081F">
        <w:t>.</w:t>
      </w:r>
      <w:r>
        <w:t>)</w:t>
      </w:r>
      <w:r w:rsidRPr="006F35B4">
        <w:t xml:space="preserve"> et </w:t>
      </w:r>
      <w:r>
        <w:t xml:space="preserve">2/ </w:t>
      </w:r>
      <w:r w:rsidRPr="001070BB">
        <w:rPr>
          <w:i/>
        </w:rPr>
        <w:t>la</w:t>
      </w:r>
      <w:r w:rsidRPr="006F35B4">
        <w:t xml:space="preserve"> </w:t>
      </w:r>
      <w:r w:rsidRPr="001121C6">
        <w:rPr>
          <w:i/>
        </w:rPr>
        <w:t>recherche d'immuabilité</w:t>
      </w:r>
      <w:r>
        <w:t xml:space="preserve"> dont on ne connaît pas la nature (obsession, défenses obsessionnelles pour les uns, </w:t>
      </w:r>
      <w:r w:rsidRPr="006F35B4">
        <w:t>manque de flexibilité</w:t>
      </w:r>
      <w:r>
        <w:t xml:space="preserve"> pour les autres)</w:t>
      </w:r>
      <w:r w:rsidRPr="006F35B4">
        <w:t xml:space="preserve">. </w:t>
      </w:r>
      <w:r w:rsidR="0060081F">
        <w:t xml:space="preserve">Le </w:t>
      </w:r>
      <w:r w:rsidR="0060081F" w:rsidRPr="006F35B4">
        <w:t xml:space="preserve">manque de réponse </w:t>
      </w:r>
      <w:r w:rsidR="0060081F">
        <w:t>de</w:t>
      </w:r>
      <w:r w:rsidR="0060081F" w:rsidRPr="006F35B4">
        <w:t xml:space="preserve"> la deuxième dimension</w:t>
      </w:r>
      <w:r>
        <w:t xml:space="preserve"> </w:t>
      </w:r>
      <w:r w:rsidR="0060081F">
        <w:t>au cours du</w:t>
      </w:r>
      <w:r w:rsidR="0060081F" w:rsidRPr="006F35B4">
        <w:t xml:space="preserve"> processus psychothérapique</w:t>
      </w:r>
      <w:r w:rsidR="0060081F">
        <w:t xml:space="preserve">, </w:t>
      </w:r>
      <w:r w:rsidR="0060081F" w:rsidRPr="006F35B4">
        <w:t>quelque soit la technique</w:t>
      </w:r>
      <w:r w:rsidR="0060081F">
        <w:t xml:space="preserve"> mise en œuvre, représente un constat toujours décevant</w:t>
      </w:r>
      <w:r w:rsidRPr="006F35B4">
        <w:t xml:space="preserve">. </w:t>
      </w:r>
      <w:r>
        <w:t>On mobilise ce qui est de l’ordre de la mis</w:t>
      </w:r>
      <w:r w:rsidR="0060081F">
        <w:t xml:space="preserve">e en relation de deux personnes, </w:t>
      </w:r>
      <w:r>
        <w:t>d’ouverture vers</w:t>
      </w:r>
      <w:r w:rsidR="008070A5">
        <w:t xml:space="preserve"> l’autre et de l’organisation chez</w:t>
      </w:r>
      <w:r>
        <w:t xml:space="preserve"> l’enfant. Tout </w:t>
      </w:r>
      <w:r w:rsidR="0060081F">
        <w:t>cela</w:t>
      </w:r>
      <w:r>
        <w:t xml:space="preserve"> bouge… et cette deuxième dimension...</w:t>
      </w:r>
    </w:p>
    <w:p w:rsidR="004F4FCD" w:rsidRPr="00343D4A" w:rsidRDefault="00190C32" w:rsidP="004F4FCD">
      <w:pPr>
        <w:spacing w:after="0"/>
        <w:jc w:val="both"/>
        <w:rPr>
          <w:i/>
        </w:rPr>
      </w:pPr>
      <w:r>
        <w:rPr>
          <w:rFonts w:cs="Helvetica"/>
          <w:i/>
          <w:color w:val="548DD4" w:themeColor="text2" w:themeTint="99"/>
        </w:rPr>
        <w:t>D</w:t>
      </w:r>
      <w:r w:rsidR="004F4FCD" w:rsidRPr="00343D4A">
        <w:rPr>
          <w:rFonts w:cs="Helvetica"/>
          <w:i/>
          <w:color w:val="548DD4" w:themeColor="text2" w:themeTint="99"/>
        </w:rPr>
        <w:t>éveloppement/fonctionnement</w:t>
      </w:r>
      <w:r>
        <w:rPr>
          <w:rFonts w:cs="Helvetica"/>
          <w:i/>
          <w:color w:val="548DD4" w:themeColor="text2" w:themeTint="99"/>
        </w:rPr>
        <w:t>/ressources familiales</w:t>
      </w:r>
    </w:p>
    <w:p w:rsidR="004F4FCD" w:rsidRDefault="004F4FCD" w:rsidP="004F4FCD">
      <w:pPr>
        <w:spacing w:after="0"/>
        <w:jc w:val="both"/>
      </w:pPr>
      <w:r w:rsidRPr="006F35B4">
        <w:t xml:space="preserve">Par rapport au manque de fluidité du jeu symbolique, </w:t>
      </w:r>
      <w:r w:rsidR="00B47E84">
        <w:t>le</w:t>
      </w:r>
      <w:r>
        <w:t xml:space="preserve"> figement décrit par la clinicienne, </w:t>
      </w:r>
      <w:r w:rsidR="006614AC">
        <w:t>est une étape. Reste à savoir comment la situer :</w:t>
      </w:r>
      <w:r w:rsidRPr="006F35B4">
        <w:t xml:space="preserve"> est-ce du développement, du fonctionnement ? </w:t>
      </w:r>
    </w:p>
    <w:p w:rsidR="004F4FCD" w:rsidRPr="006F35B4" w:rsidRDefault="004F4FCD" w:rsidP="004F4FCD">
      <w:pPr>
        <w:spacing w:after="0"/>
        <w:jc w:val="both"/>
      </w:pPr>
    </w:p>
    <w:p w:rsidR="004F4FCD" w:rsidRDefault="004F4FCD" w:rsidP="004F4FCD">
      <w:pPr>
        <w:jc w:val="both"/>
      </w:pPr>
      <w:r w:rsidRPr="006F35B4">
        <w:t>Il sera très intéressant d'analyser dans les scores positif</w:t>
      </w:r>
      <w:r>
        <w:t>s</w:t>
      </w:r>
      <w:r w:rsidRPr="006F35B4">
        <w:t xml:space="preserve"> ce qui </w:t>
      </w:r>
      <w:r>
        <w:t>relève des aptitudes propres à l'enfant, mais aussi d</w:t>
      </w:r>
      <w:r w:rsidRPr="006F35B4">
        <w:t xml:space="preserve">es ressources de la famille, etc. </w:t>
      </w:r>
    </w:p>
    <w:p w:rsidR="004F4FCD" w:rsidRDefault="004F4FCD" w:rsidP="004F4FCD">
      <w:pPr>
        <w:jc w:val="both"/>
      </w:pPr>
      <w:r w:rsidRPr="006F35B4">
        <w:t>On peut suivre la construction de cet enfant, la régulation des affects. L'impact de l'environnement est essentiel on le voit</w:t>
      </w:r>
      <w:r w:rsidR="00B47E84">
        <w:t xml:space="preserve"> bien dans cette présentation. Il existe un e</w:t>
      </w:r>
      <w:r w:rsidRPr="006F35B4">
        <w:t>space psychique partagé</w:t>
      </w:r>
      <w:r w:rsidR="00B47E84">
        <w:t xml:space="preserve"> de l’enfant </w:t>
      </w:r>
      <w:r w:rsidRPr="006F35B4">
        <w:t xml:space="preserve"> avec se</w:t>
      </w:r>
      <w:r w:rsidR="00190C32">
        <w:t>s parents</w:t>
      </w:r>
      <w:r w:rsidR="00B47E84">
        <w:t xml:space="preserve"> et avec </w:t>
      </w:r>
      <w:r>
        <w:t>ce qu'ils partagent.</w:t>
      </w:r>
    </w:p>
    <w:p w:rsidR="004F4FCD" w:rsidRDefault="004F4FCD" w:rsidP="004F4FCD">
      <w:pPr>
        <w:spacing w:after="0"/>
        <w:jc w:val="both"/>
      </w:pPr>
      <w:r>
        <w:rPr>
          <w:rFonts w:cs="Helvetica"/>
          <w:i/>
          <w:color w:val="548DD4" w:themeColor="text2" w:themeTint="99"/>
        </w:rPr>
        <w:t>Travailler avec les pairs à partir des données cliniques</w:t>
      </w:r>
    </w:p>
    <w:p w:rsidR="004F4FCD" w:rsidRDefault="004F4FCD" w:rsidP="004F4FCD">
      <w:pPr>
        <w:spacing w:after="0"/>
        <w:jc w:val="both"/>
      </w:pPr>
      <w:r w:rsidRPr="006F35B4">
        <w:t xml:space="preserve">Une participante pose le problème </w:t>
      </w:r>
      <w:r>
        <w:t>de la méthodologie liée aux données cliniques sur lesquelles reposent les évaluations, notamment les trois premiers entretiens utilisés pour réaliser la formulation de cas autour d’une discussion clinique entre les pairs.</w:t>
      </w:r>
      <w:r w:rsidRPr="006F35B4">
        <w:t xml:space="preserve"> </w:t>
      </w:r>
      <w:r>
        <w:t xml:space="preserve">La présentation n’en faisant pas état, il a été rappelé que le travail présenté </w:t>
      </w:r>
      <w:r w:rsidR="00A44E75">
        <w:t xml:space="preserve">a </w:t>
      </w:r>
      <w:r>
        <w:t xml:space="preserve">effectivement </w:t>
      </w:r>
      <w:r w:rsidR="00A44E75">
        <w:t>suivi</w:t>
      </w:r>
      <w:r>
        <w:t xml:space="preserve"> cette méthodologie. </w:t>
      </w:r>
    </w:p>
    <w:p w:rsidR="004F4FCD" w:rsidRDefault="004F4FCD" w:rsidP="004F4FCD">
      <w:pPr>
        <w:spacing w:after="0"/>
        <w:jc w:val="both"/>
      </w:pPr>
    </w:p>
    <w:p w:rsidR="004F4FCD" w:rsidRPr="00AA48B2" w:rsidRDefault="004F4FCD" w:rsidP="004F4FCD">
      <w:pPr>
        <w:spacing w:after="0"/>
        <w:jc w:val="both"/>
        <w:rPr>
          <w:i/>
          <w:color w:val="548DD4" w:themeColor="text2" w:themeTint="99"/>
        </w:rPr>
      </w:pPr>
      <w:r w:rsidRPr="00AA48B2">
        <w:rPr>
          <w:i/>
          <w:color w:val="548DD4" w:themeColor="text2" w:themeTint="99"/>
        </w:rPr>
        <w:t>La question du diagnostic</w:t>
      </w:r>
    </w:p>
    <w:p w:rsidR="004F4FCD" w:rsidRDefault="00244F8E" w:rsidP="004F4FCD">
      <w:pPr>
        <w:jc w:val="both"/>
      </w:pPr>
      <w:r>
        <w:t xml:space="preserve">La question du diagnostic, </w:t>
      </w:r>
      <w:r w:rsidR="004F4FCD" w:rsidRPr="006F35B4">
        <w:t>abordé</w:t>
      </w:r>
      <w:r w:rsidR="004F4FCD">
        <w:t>e</w:t>
      </w:r>
      <w:r w:rsidR="004F4FCD" w:rsidRPr="006F35B4">
        <w:t xml:space="preserve"> à partir d'une question concernant </w:t>
      </w:r>
      <w:r w:rsidR="00984104">
        <w:t>celui</w:t>
      </w:r>
      <w:r>
        <w:t xml:space="preserve"> de l'enfant, </w:t>
      </w:r>
      <w:r w:rsidR="004F4FCD">
        <w:t xml:space="preserve">a soulevé un large débat dont nous </w:t>
      </w:r>
      <w:r w:rsidR="00984104">
        <w:t>présentons</w:t>
      </w:r>
      <w:r w:rsidR="004F4FCD">
        <w:t xml:space="preserve"> les principaux éléments.</w:t>
      </w:r>
    </w:p>
    <w:p w:rsidR="004F4FCD" w:rsidRPr="006F35B4" w:rsidRDefault="004F4FCD" w:rsidP="004F4FCD">
      <w:pPr>
        <w:jc w:val="both"/>
      </w:pPr>
      <w:r>
        <w:t>L’enfant dont il a été question dans la présentation</w:t>
      </w:r>
      <w:r w:rsidR="00984104">
        <w:t xml:space="preserve"> a évolué. S</w:t>
      </w:r>
      <w:r w:rsidRPr="006F35B4">
        <w:t xml:space="preserve">'agissait-il </w:t>
      </w:r>
      <w:r>
        <w:t>alors vraiment</w:t>
      </w:r>
      <w:r w:rsidRPr="006F35B4">
        <w:t xml:space="preserve"> d'un </w:t>
      </w:r>
      <w:r>
        <w:t xml:space="preserve">enfant </w:t>
      </w:r>
      <w:r w:rsidRPr="006F35B4">
        <w:t>autiste</w:t>
      </w:r>
      <w:r>
        <w:t> ? Ne peut-on poser l’hypothèse</w:t>
      </w:r>
      <w:r w:rsidR="00984104">
        <w:t xml:space="preserve"> d’un diagnostic de dysharmonie psychotique</w:t>
      </w:r>
      <w:r>
        <w:t xml:space="preserve"> ? </w:t>
      </w:r>
      <w:r w:rsidRPr="006F35B4">
        <w:t>Deux éléments pronostiques</w:t>
      </w:r>
      <w:r w:rsidR="00984104">
        <w:t xml:space="preserve"> interviennent</w:t>
      </w:r>
      <w:r w:rsidRPr="006F35B4">
        <w:t xml:space="preserve"> ici : </w:t>
      </w:r>
      <w:r w:rsidR="00984104">
        <w:t>l’</w:t>
      </w:r>
      <w:r w:rsidRPr="006F35B4">
        <w:t xml:space="preserve">émergence du langage et </w:t>
      </w:r>
      <w:r w:rsidR="00984104">
        <w:t>l’</w:t>
      </w:r>
      <w:r w:rsidRPr="006F35B4">
        <w:t xml:space="preserve">intégration scolaire réelle. </w:t>
      </w:r>
      <w:r w:rsidR="00984104">
        <w:t>Au delà de cet aspect, l</w:t>
      </w:r>
      <w:r>
        <w:t>a question est </w:t>
      </w:r>
      <w:r w:rsidR="00984104">
        <w:t>de savoir s’il</w:t>
      </w:r>
      <w:r w:rsidRPr="006F35B4">
        <w:t xml:space="preserve"> y a un intérêt à distinguer l</w:t>
      </w:r>
      <w:r>
        <w:t xml:space="preserve">es différentes formes d'autisme </w:t>
      </w:r>
      <w:r w:rsidR="00984104">
        <w:t>et</w:t>
      </w:r>
      <w:r>
        <w:t xml:space="preserve"> le constat que l’o</w:t>
      </w:r>
      <w:r w:rsidRPr="006F35B4">
        <w:t xml:space="preserve">n est encore confus </w:t>
      </w:r>
      <w:r w:rsidR="00984104">
        <w:t>en ce qui concerne</w:t>
      </w:r>
      <w:r w:rsidRPr="006F35B4">
        <w:t xml:space="preserve"> le diagnostic de l'autisme. Le c</w:t>
      </w:r>
      <w:r w:rsidR="00984104">
        <w:t>linicien répond que pour cet enfant, le diagnostic d'autisme</w:t>
      </w:r>
      <w:r w:rsidRPr="006F35B4">
        <w:t xml:space="preserve"> moyen </w:t>
      </w:r>
      <w:r w:rsidR="00984104">
        <w:t xml:space="preserve">a été établi </w:t>
      </w:r>
      <w:r w:rsidRPr="006F35B4">
        <w:t>antérieurement par différentes équipes et tests.</w:t>
      </w:r>
      <w:r>
        <w:t xml:space="preserve"> Il a été pris en charge</w:t>
      </w:r>
      <w:r w:rsidR="00984104">
        <w:t xml:space="preserve"> dès l’âge de 2 ans et demi et </w:t>
      </w:r>
      <w:r>
        <w:t>il a cinq ans</w:t>
      </w:r>
      <w:r w:rsidR="00984104">
        <w:t xml:space="preserve"> au moment</w:t>
      </w:r>
      <w:r>
        <w:t xml:space="preserve"> </w:t>
      </w:r>
      <w:r w:rsidR="00984104">
        <w:t>du</w:t>
      </w:r>
      <w:r>
        <w:t xml:space="preserve"> suivi dont il est question dans cette présentation.</w:t>
      </w:r>
    </w:p>
    <w:p w:rsidR="004F4FCD" w:rsidRPr="006F35B4" w:rsidRDefault="004F4FCD" w:rsidP="004F4FCD">
      <w:pPr>
        <w:jc w:val="both"/>
      </w:pPr>
      <w:r w:rsidRPr="006F35B4">
        <w:t xml:space="preserve">La discussion </w:t>
      </w:r>
      <w:r w:rsidR="00984104" w:rsidRPr="006F35B4">
        <w:t xml:space="preserve">sur la pathologie autistique </w:t>
      </w:r>
      <w:r w:rsidR="00984104">
        <w:t>se poursuit</w:t>
      </w:r>
      <w:r w:rsidR="00E00C81">
        <w:t>,</w:t>
      </w:r>
      <w:r w:rsidRPr="006F35B4">
        <w:t xml:space="preserve"> </w:t>
      </w:r>
      <w:r w:rsidR="00984104">
        <w:t>avec la remarque de l’</w:t>
      </w:r>
      <w:r w:rsidRPr="006F35B4">
        <w:t xml:space="preserve">un </w:t>
      </w:r>
      <w:r w:rsidR="00984104">
        <w:t xml:space="preserve">des </w:t>
      </w:r>
      <w:r w:rsidRPr="006F35B4">
        <w:t>discutant</w:t>
      </w:r>
      <w:r w:rsidR="00984104">
        <w:t>s</w:t>
      </w:r>
      <w:r w:rsidRPr="006F35B4">
        <w:t xml:space="preserve"> </w:t>
      </w:r>
      <w:r w:rsidR="00984104">
        <w:t xml:space="preserve">que </w:t>
      </w:r>
      <w:r w:rsidRPr="006F35B4">
        <w:t>les mêmes caractéristiques et les mêmes défenses</w:t>
      </w:r>
      <w:r>
        <w:t xml:space="preserve"> </w:t>
      </w:r>
      <w:r w:rsidR="00E00C81">
        <w:t xml:space="preserve">se retrouvent </w:t>
      </w:r>
      <w:r w:rsidRPr="006F35B4">
        <w:t xml:space="preserve">quelque soit </w:t>
      </w:r>
      <w:r w:rsidR="00E00C81">
        <w:t>son</w:t>
      </w:r>
      <w:r w:rsidRPr="006F35B4">
        <w:t xml:space="preserve"> niveau</w:t>
      </w:r>
      <w:r>
        <w:t xml:space="preserve"> de gravité</w:t>
      </w:r>
      <w:r w:rsidRPr="006F35B4">
        <w:t xml:space="preserve">. </w:t>
      </w:r>
      <w:r>
        <w:t xml:space="preserve">Au cours de la psychothérapie, </w:t>
      </w:r>
      <w:r w:rsidRPr="006F35B4">
        <w:t xml:space="preserve">les </w:t>
      </w:r>
      <w:r>
        <w:t xml:space="preserve">enfants </w:t>
      </w:r>
      <w:r w:rsidRPr="006F35B4">
        <w:t>autistes peuvent adopter des mécanismes psychotiques</w:t>
      </w:r>
      <w:r w:rsidR="00E00C81">
        <w:t>, mais</w:t>
      </w:r>
      <w:r>
        <w:t xml:space="preserve"> ils</w:t>
      </w:r>
      <w:r w:rsidRPr="006F35B4">
        <w:t xml:space="preserve"> garde</w:t>
      </w:r>
      <w:r>
        <w:t>nt</w:t>
      </w:r>
      <w:r w:rsidRPr="006F35B4">
        <w:t xml:space="preserve"> les caractéristiques de l'autisme. Le discutant dit avoir travaillé avec différents </w:t>
      </w:r>
      <w:r w:rsidR="00E00C81">
        <w:t>formes</w:t>
      </w:r>
      <w:r w:rsidRPr="006F35B4">
        <w:t xml:space="preserve"> d</w:t>
      </w:r>
      <w:r w:rsidR="00E00C81">
        <w:t>'autisme</w:t>
      </w:r>
      <w:r>
        <w:t xml:space="preserve">, </w:t>
      </w:r>
      <w:r w:rsidR="00E00C81">
        <w:t>y compris</w:t>
      </w:r>
      <w:r>
        <w:t xml:space="preserve"> de haut niveau et confirme que </w:t>
      </w:r>
      <w:r w:rsidRPr="006F35B4">
        <w:t xml:space="preserve">ce sont les mêmes mécanismes. </w:t>
      </w:r>
      <w:r>
        <w:t xml:space="preserve">D’ailleurs, il est intéressant, souligne un autre discutant, </w:t>
      </w:r>
      <w:r w:rsidRPr="006F35B4">
        <w:t xml:space="preserve">de voir comment on voit cet enfant </w:t>
      </w:r>
      <w:r w:rsidR="00E00C81">
        <w:t>se transformer</w:t>
      </w:r>
      <w:r w:rsidRPr="006F35B4">
        <w:t xml:space="preserve">, sans que soit modifié </w:t>
      </w:r>
      <w:r w:rsidR="00E00C81">
        <w:t>le diagnostic</w:t>
      </w:r>
      <w:r w:rsidRPr="006F35B4">
        <w:t xml:space="preserve"> CIM 10. </w:t>
      </w:r>
      <w:r w:rsidR="00201688">
        <w:t>Un</w:t>
      </w:r>
      <w:r w:rsidRPr="006F35B4">
        <w:t xml:space="preserve"> problème </w:t>
      </w:r>
      <w:r w:rsidR="00201688">
        <w:t xml:space="preserve">actuel </w:t>
      </w:r>
      <w:r w:rsidRPr="006F35B4">
        <w:t xml:space="preserve">est que nous n'avons pas de classifications </w:t>
      </w:r>
      <w:r w:rsidR="00201688" w:rsidRPr="006F35B4">
        <w:t xml:space="preserve">suffisamment </w:t>
      </w:r>
      <w:r w:rsidR="00201688">
        <w:t xml:space="preserve">fines et que les </w:t>
      </w:r>
      <w:r w:rsidRPr="006F35B4">
        <w:t xml:space="preserve">processus psychotiques et </w:t>
      </w:r>
      <w:r w:rsidR="00201688">
        <w:t xml:space="preserve">les </w:t>
      </w:r>
      <w:r w:rsidRPr="006F35B4">
        <w:t xml:space="preserve">processus autistiques </w:t>
      </w:r>
      <w:r w:rsidR="00201688">
        <w:t>se trouvent</w:t>
      </w:r>
      <w:r w:rsidRPr="006F35B4">
        <w:t xml:space="preserve"> </w:t>
      </w:r>
      <w:r w:rsidR="00201688">
        <w:t>souvent placés</w:t>
      </w:r>
      <w:r w:rsidRPr="006F35B4">
        <w:t xml:space="preserve"> </w:t>
      </w:r>
      <w:r w:rsidR="00201688">
        <w:t>« </w:t>
      </w:r>
      <w:r w:rsidRPr="006F35B4">
        <w:t>dans le même panier</w:t>
      </w:r>
      <w:r w:rsidR="00201688">
        <w:t> »</w:t>
      </w:r>
      <w:r w:rsidRPr="006F35B4">
        <w:t xml:space="preserve">. </w:t>
      </w:r>
    </w:p>
    <w:p w:rsidR="004F4FCD" w:rsidRPr="006F35B4" w:rsidRDefault="004F4FCD" w:rsidP="004F4FCD">
      <w:pPr>
        <w:jc w:val="both"/>
      </w:pPr>
      <w:r>
        <w:t xml:space="preserve">La méthodologie de la recherche </w:t>
      </w:r>
      <w:r w:rsidR="00201688">
        <w:t>s’avère</w:t>
      </w:r>
      <w:r>
        <w:t xml:space="preserve"> t</w:t>
      </w:r>
      <w:r w:rsidRPr="006F35B4">
        <w:t>rès intéressant</w:t>
      </w:r>
      <w:r w:rsidR="00201688">
        <w:t>e</w:t>
      </w:r>
      <w:r>
        <w:t xml:space="preserve"> pour</w:t>
      </w:r>
      <w:r w:rsidR="00201688">
        <w:t xml:space="preserve"> la mise en perspective</w:t>
      </w:r>
      <w:r w:rsidRPr="006F35B4">
        <w:t xml:space="preserve">, pour faire sortir des différences d'un groupe </w:t>
      </w:r>
      <w:r w:rsidR="00201688">
        <w:t xml:space="preserve">dont l’appréhension </w:t>
      </w:r>
      <w:r w:rsidRPr="006F35B4">
        <w:t>global</w:t>
      </w:r>
      <w:r w:rsidR="00201688">
        <w:t>e</w:t>
      </w:r>
      <w:r w:rsidRPr="006F35B4">
        <w:t xml:space="preserve"> qui n'est pas suffisamment fin</w:t>
      </w:r>
      <w:r w:rsidR="00201688">
        <w:t xml:space="preserve">e, </w:t>
      </w:r>
      <w:r w:rsidRPr="006F35B4">
        <w:t xml:space="preserve">et </w:t>
      </w:r>
      <w:r w:rsidR="00201688">
        <w:t xml:space="preserve">pour </w:t>
      </w:r>
      <w:r w:rsidRPr="006F35B4">
        <w:t>adopter des stratégies thérapeutiques</w:t>
      </w:r>
      <w:r w:rsidR="00201688">
        <w:t xml:space="preserve"> ajustées aux différences</w:t>
      </w:r>
      <w:r w:rsidR="003512F2">
        <w:t xml:space="preserve"> individuelles</w:t>
      </w:r>
      <w:r w:rsidRPr="006F35B4">
        <w:t>.</w:t>
      </w:r>
    </w:p>
    <w:p w:rsidR="004F4FCD" w:rsidRPr="000D2DF0" w:rsidRDefault="004F4FCD" w:rsidP="004F4FCD">
      <w:pPr>
        <w:spacing w:after="0"/>
        <w:jc w:val="both"/>
        <w:rPr>
          <w:i/>
          <w:color w:val="548DD4" w:themeColor="text2" w:themeTint="99"/>
        </w:rPr>
      </w:pPr>
      <w:r w:rsidRPr="000D2DF0">
        <w:rPr>
          <w:i/>
          <w:color w:val="548DD4" w:themeColor="text2" w:themeTint="99"/>
        </w:rPr>
        <w:t>La question de la technique</w:t>
      </w:r>
    </w:p>
    <w:p w:rsidR="004F4FCD" w:rsidRDefault="003F60C8" w:rsidP="004F4FCD">
      <w:pPr>
        <w:jc w:val="both"/>
      </w:pPr>
      <w:r>
        <w:t>« </w:t>
      </w:r>
      <w:r w:rsidR="004F4FCD" w:rsidRPr="006F35B4">
        <w:t>Qu'en est-il de l'interprétation dont vous parlez au départ et dont vous ne parlez plus ensuite ?</w:t>
      </w:r>
      <w:r>
        <w:t> ».</w:t>
      </w:r>
      <w:r w:rsidR="004F4FCD" w:rsidRPr="006F35B4">
        <w:t xml:space="preserve"> Cette question soulève la question de la technique dont il est questio</w:t>
      </w:r>
      <w:r w:rsidR="00D63369">
        <w:t>n pour ce cas "psychodynamique" et qui se trouve assez précisément présentée dans l’analyse très complète du CPQ qui a été réalisée.</w:t>
      </w:r>
    </w:p>
    <w:p w:rsidR="002F68E0" w:rsidRDefault="004F4FCD" w:rsidP="002F68E0">
      <w:pPr>
        <w:pStyle w:val="Titre3"/>
        <w:jc w:val="both"/>
      </w:pPr>
      <w:r>
        <w:t>Pôle Borderline adolescent</w:t>
      </w:r>
    </w:p>
    <w:p w:rsidR="004F4FCD" w:rsidRDefault="004F4FCD" w:rsidP="004F4FCD">
      <w:pPr>
        <w:jc w:val="both"/>
      </w:pPr>
      <w:r>
        <w:t xml:space="preserve">Le premier discutant signale que la présentation est  complètement informative, que cela fait sens. Pour les analyses cela jouera son rôle. Les trois  évaluations dans les résultats montrent un problème entre 6 mois et 12 mois. </w:t>
      </w:r>
    </w:p>
    <w:p w:rsidR="004F4FCD" w:rsidRDefault="004F4FCD" w:rsidP="004F4FCD">
      <w:pPr>
        <w:spacing w:after="0"/>
        <w:jc w:val="both"/>
      </w:pPr>
      <w:r>
        <w:rPr>
          <w:i/>
          <w:color w:val="548DD4" w:themeColor="text2" w:themeTint="99"/>
        </w:rPr>
        <w:t>Le cadre de la psychothérapie interrogé</w:t>
      </w:r>
    </w:p>
    <w:p w:rsidR="004F4FCD" w:rsidRDefault="004F4FCD" w:rsidP="004F4FCD">
      <w:pPr>
        <w:spacing w:after="0"/>
        <w:jc w:val="both"/>
      </w:pPr>
      <w:r>
        <w:t xml:space="preserve">Alors que la thérapeute </w:t>
      </w:r>
      <w:r w:rsidR="00AB5B36">
        <w:t>et ses pairs, pouvaient constater une nette amélioration</w:t>
      </w:r>
      <w:r>
        <w:t xml:space="preserve"> lors du</w:t>
      </w:r>
      <w:r w:rsidR="00AB5B36">
        <w:t xml:space="preserve"> premier entretien sur les deux</w:t>
      </w:r>
      <w:r>
        <w:t xml:space="preserve"> requis à 12 mois, la patiente a fait un nouveau passage à l'acte suicidaire. Ce passage à l'acte interroge le changement du cadre. La patiente a été vue moins souvent (changement de lycée, éloignement). Mais ce n'est pas tout. Ce changement, positif au début pour elle, s'est mis à se dégrader dans un internat difficile (ado en difficulté). </w:t>
      </w:r>
    </w:p>
    <w:p w:rsidR="004F4FCD" w:rsidRDefault="004F4FCD" w:rsidP="004F4FCD">
      <w:pPr>
        <w:jc w:val="both"/>
      </w:pPr>
      <w:r>
        <w:t>Ce problème de cadre a été repris au milieu de la discussion où l'un des discutant a rappelé que le contexte de travail n'est pas simple dans une structure hospitalière.  Il faut aussi pouvoir s'adapter à la vraie vie des conditions de travail. La clinicienne confirme cet aspect qui n’a pas été facile à gérer avec d’autres intervenants plus axés sur le passage à l’acte que sur le travail de psychothérapie en cours qu’il convient de respecter.</w:t>
      </w:r>
    </w:p>
    <w:p w:rsidR="004F4FCD" w:rsidRPr="00FC1246" w:rsidRDefault="004F4FCD" w:rsidP="004F4FCD">
      <w:pPr>
        <w:spacing w:after="0"/>
        <w:jc w:val="both"/>
        <w:rPr>
          <w:i/>
          <w:color w:val="548DD4" w:themeColor="text2" w:themeTint="99"/>
        </w:rPr>
      </w:pPr>
      <w:r w:rsidRPr="00FC1246">
        <w:rPr>
          <w:i/>
          <w:color w:val="548DD4" w:themeColor="text2" w:themeTint="99"/>
        </w:rPr>
        <w:t>L’observation déterminante pour évaluer la gravité</w:t>
      </w:r>
    </w:p>
    <w:p w:rsidR="004F4FCD" w:rsidRDefault="00AB5B36" w:rsidP="004F4FCD">
      <w:pPr>
        <w:spacing w:after="0"/>
        <w:jc w:val="both"/>
      </w:pPr>
      <w:r>
        <w:t>L</w:t>
      </w:r>
      <w:r w:rsidR="004F4FCD">
        <w:t xml:space="preserve">'observation </w:t>
      </w:r>
      <w:r>
        <w:t>montre</w:t>
      </w:r>
      <w:r w:rsidR="004F4FCD">
        <w:t xml:space="preserve"> que malgré</w:t>
      </w:r>
      <w:r>
        <w:t>,</w:t>
      </w:r>
      <w:r w:rsidR="004F4FCD">
        <w:t xml:space="preserve"> ses qualités de verbalisation, l'adolescente </w:t>
      </w:r>
      <w:r>
        <w:t>présentait des épisodes persécutoires</w:t>
      </w:r>
      <w:r w:rsidR="004F4FCD">
        <w:t xml:space="preserve"> et que cela explique sans doute la sévérité du cas et les passages à l'acte et un pronostic de passage à l'acte lié à la survie.  </w:t>
      </w:r>
    </w:p>
    <w:p w:rsidR="004F4FCD" w:rsidRDefault="004F4FCD" w:rsidP="004F4FCD">
      <w:pPr>
        <w:spacing w:after="0"/>
        <w:jc w:val="both"/>
      </w:pPr>
    </w:p>
    <w:p w:rsidR="004F4FCD" w:rsidRPr="00515B3E" w:rsidRDefault="004F4FCD" w:rsidP="004F4FCD">
      <w:pPr>
        <w:spacing w:after="0"/>
        <w:jc w:val="both"/>
        <w:rPr>
          <w:i/>
          <w:color w:val="548DD4" w:themeColor="text2" w:themeTint="99"/>
        </w:rPr>
      </w:pPr>
      <w:r w:rsidRPr="00515B3E">
        <w:rPr>
          <w:i/>
          <w:color w:val="548DD4" w:themeColor="text2" w:themeTint="99"/>
        </w:rPr>
        <w:t>Les instruments d’évaluation en question</w:t>
      </w:r>
    </w:p>
    <w:p w:rsidR="004F4FCD" w:rsidRDefault="004F4FCD" w:rsidP="004F4FCD">
      <w:pPr>
        <w:jc w:val="both"/>
      </w:pPr>
      <w:r>
        <w:t xml:space="preserve">Le premier discutant signale qu’une critique pourrait être faite à la méthodologie car les évaluations sont des hétéro évaluations (clinicien juge et partie dans l'évaluation), cependant, l'auto questionnaire posait encore plus de problèmes. Il relève que dans la présentation il y a une lucidité des cliniciens qui lui semble très impressionnante et il questionne le groupe de pairs pour savoir si c'est quelque chose qu'elles ont ressenti. Elles répondent sur le travail de cotation à partir des instruments.  Elles n’ont pas eu  de problèmes avec l’instrument du processus, le PQS mais les autres (ESM et EFP) étaient difficiles au départ. Elles disent avoir beaucoup discuté à trois, sans être vraiment d'accord au début. Cependant, elles pensent que cela a été une chance car finalement elles ont du affiner leur clinique à partir des données qu’elles avaient à leur disposition. Il y eu un va et vient avec le clinicien qui disait parfois "mais pourquoi avez-vous mis cela ?". Le retour aux données cliniques a été permanent. Finalement, au fur et à mesure du suivi, </w:t>
      </w:r>
      <w:r w:rsidR="00957E7C">
        <w:t xml:space="preserve">une représentation dynamique de </w:t>
      </w:r>
      <w:r>
        <w:t xml:space="preserve">la patiente </w:t>
      </w:r>
      <w:r w:rsidR="00957E7C">
        <w:t>s’est construite au sein</w:t>
      </w:r>
      <w:r>
        <w:t xml:space="preserve"> </w:t>
      </w:r>
      <w:r w:rsidR="00957E7C">
        <w:t>du</w:t>
      </w:r>
      <w:r>
        <w:t xml:space="preserve"> groupe de pairs, sans </w:t>
      </w:r>
      <w:r w:rsidR="00957E7C">
        <w:t>qu’elle ait été</w:t>
      </w:r>
      <w:r>
        <w:t xml:space="preserve"> rencontrée. Le discutant dit qu'il ne faut pas avoir peur de la subjectivité, que c'est dans l'explicitation de ce processus que l'on peut dire aux autres que les évaluations ne sont pas des « impressions » mais qu'elles sont réalisées  dans un échange clinique</w:t>
      </w:r>
      <w:r w:rsidR="00957E7C">
        <w:t xml:space="preserve"> structuré</w:t>
      </w:r>
      <w:r>
        <w:t xml:space="preserve">. Le groupe de pairs confirme ce travail </w:t>
      </w:r>
      <w:r w:rsidR="00957E7C">
        <w:t xml:space="preserve">important </w:t>
      </w:r>
      <w:r>
        <w:t>de retour aux données cliniques pour argumenter ce qui est coté. Elles « se permettai</w:t>
      </w:r>
      <w:r w:rsidR="005074D4">
        <w:t>en</w:t>
      </w:r>
      <w:r>
        <w:t>t » de s'interroger sur la clinique, disent-elles. Elles se sont rendu compte que la clinicienne surcotait et qu'elle voyait sa patiente moins grave que les deux autres pairs. Ce dernier élément mérite d’être relevé car il est retrouvé dans l’avis de nombreux groupes de pairs.</w:t>
      </w:r>
    </w:p>
    <w:p w:rsidR="004F4FCD" w:rsidRDefault="004F4FCD" w:rsidP="004F4FCD">
      <w:pPr>
        <w:jc w:val="both"/>
      </w:pPr>
      <w:r>
        <w:t xml:space="preserve">Lors du travail d’analyse de ce cas avec le groupe de pairs, il s’est avéré que le travail de cotation a commencé par ce qui semblait être </w:t>
      </w:r>
      <w:r w:rsidR="00FB5748">
        <w:t>une sur</w:t>
      </w:r>
      <w:r>
        <w:t xml:space="preserve">cotation initiale de l'ESM et de l'EFP. Un cotateur externe et expérimenté a repris les données cliniques et s'est rendu compte que pour les EFP les cotations étaient tout à fait bien faites, cependant que les ESM étaient un peu hautes.  Il peut y avoir un effet d'optimisme, par exemple, de voir les patients moins graves qu'ils ne le sont. Les essais médicamenteux posent les mêmes problèmes dit un discutant. </w:t>
      </w:r>
    </w:p>
    <w:p w:rsidR="004F4FCD" w:rsidRPr="00D139B2" w:rsidRDefault="00965E66" w:rsidP="004F4FCD">
      <w:pPr>
        <w:spacing w:after="0"/>
        <w:jc w:val="both"/>
        <w:rPr>
          <w:i/>
          <w:color w:val="548DD4" w:themeColor="text2" w:themeTint="99"/>
        </w:rPr>
      </w:pPr>
      <w:r>
        <w:rPr>
          <w:i/>
          <w:color w:val="548DD4" w:themeColor="text2" w:themeTint="99"/>
        </w:rPr>
        <w:t>La constitution du</w:t>
      </w:r>
      <w:r w:rsidR="004F4FCD" w:rsidRPr="00D139B2">
        <w:rPr>
          <w:i/>
          <w:color w:val="548DD4" w:themeColor="text2" w:themeTint="99"/>
        </w:rPr>
        <w:t xml:space="preserve"> groupe de pairs</w:t>
      </w:r>
      <w:r>
        <w:rPr>
          <w:i/>
          <w:color w:val="548DD4" w:themeColor="text2" w:themeTint="99"/>
        </w:rPr>
        <w:t xml:space="preserve"> peut-elle constituer un biais ?</w:t>
      </w:r>
    </w:p>
    <w:p w:rsidR="004F4FCD" w:rsidRDefault="00912FBB" w:rsidP="004F4FCD">
      <w:pPr>
        <w:jc w:val="both"/>
      </w:pPr>
      <w:r>
        <w:t>Cette question a été posée par une</w:t>
      </w:r>
      <w:r w:rsidR="004F4FCD">
        <w:t xml:space="preserve"> participante </w:t>
      </w:r>
      <w:r>
        <w:t>qui a fait remarquer que</w:t>
      </w:r>
      <w:r w:rsidR="004F4FCD">
        <w:t xml:space="preserve"> les trois pairs se connaissaient très bien et que</w:t>
      </w:r>
      <w:r w:rsidR="00965E66">
        <w:t>,</w:t>
      </w:r>
      <w:r w:rsidR="004F4FCD">
        <w:t xml:space="preserve"> selon elle, il n'y avait pas un thérapeute mais trois. </w:t>
      </w:r>
      <w:r>
        <w:t xml:space="preserve">Les membres du groupe de pair ont réfuté totalement cette vision en précisant que les discussions de cotation étaient au contraire très serrées, </w:t>
      </w:r>
      <w:r w:rsidR="00FB5748">
        <w:t>jusqu’à</w:t>
      </w:r>
      <w:r>
        <w:t xml:space="preserve"> </w:t>
      </w:r>
      <w:r w:rsidR="00FB5748">
        <w:t>devenir</w:t>
      </w:r>
      <w:r>
        <w:t xml:space="preserve"> quelque fois</w:t>
      </w:r>
      <w:r w:rsidR="00FB5748">
        <w:t xml:space="preserve"> vives</w:t>
      </w:r>
      <w:r>
        <w:t xml:space="preserve">. </w:t>
      </w:r>
      <w:r w:rsidR="004F4FCD">
        <w:t>Un des discutant</w:t>
      </w:r>
      <w:r>
        <w:t>s</w:t>
      </w:r>
      <w:r w:rsidR="004F4FCD">
        <w:t xml:space="preserve"> a </w:t>
      </w:r>
      <w:r w:rsidR="00FB5748">
        <w:t>confirmé</w:t>
      </w:r>
      <w:r w:rsidR="004F4FCD">
        <w:t xml:space="preserve"> que lorsqu’une précision </w:t>
      </w:r>
      <w:r w:rsidR="00FB5748">
        <w:t xml:space="preserve">nécessaire </w:t>
      </w:r>
      <w:r w:rsidR="004F4FCD">
        <w:t xml:space="preserve">sur tel ou tel aspect était </w:t>
      </w:r>
      <w:r w:rsidR="00FB5748">
        <w:t>absente des données,</w:t>
      </w:r>
      <w:r w:rsidR="004F4FCD">
        <w:t xml:space="preserve"> c’était bien le psychothérapeute de la patiente qui pouvait y répondre. </w:t>
      </w:r>
      <w:r w:rsidR="00FB5748">
        <w:t>En revanche au niveau des cotations</w:t>
      </w:r>
      <w:r w:rsidR="004F4FCD">
        <w:t>,</w:t>
      </w:r>
      <w:r w:rsidR="00FB5748">
        <w:t xml:space="preserve"> l’avis des groupes de pairs peut devenir</w:t>
      </w:r>
      <w:r w:rsidR="004F4FCD">
        <w:t xml:space="preserve"> </w:t>
      </w:r>
      <w:r w:rsidR="00FB5748">
        <w:t>prépondérant. Il est ainsi intéressant de noter qu’</w:t>
      </w:r>
      <w:r w:rsidR="004F4FCD">
        <w:t xml:space="preserve">au niveau de la gravité, </w:t>
      </w:r>
      <w:r w:rsidR="00FB5748">
        <w:t>le</w:t>
      </w:r>
      <w:r w:rsidR="004F4FCD">
        <w:t xml:space="preserve"> thérapeute </w:t>
      </w:r>
      <w:r w:rsidR="00FB5748">
        <w:t>a souvent tendance sous-coter</w:t>
      </w:r>
      <w:r w:rsidR="004F4FCD">
        <w:t xml:space="preserve"> certains aspects et </w:t>
      </w:r>
      <w:r w:rsidR="00FB5748">
        <w:t>à en surcoter</w:t>
      </w:r>
      <w:r w:rsidR="004F4FCD">
        <w:t xml:space="preserve"> d'autres. </w:t>
      </w:r>
      <w:r w:rsidR="00FB5748">
        <w:t>Un des intérêts de</w:t>
      </w:r>
      <w:r w:rsidR="004F4FCD">
        <w:t xml:space="preserve"> la méthodologie </w:t>
      </w:r>
      <w:r w:rsidR="00FB5748">
        <w:t>est ainsi</w:t>
      </w:r>
      <w:r w:rsidR="004F4FCD">
        <w:t xml:space="preserve"> </w:t>
      </w:r>
      <w:r w:rsidR="00FB5748">
        <w:t>à la fois d’enrichir les éléments pris en compte et de limiter les effets de halo</w:t>
      </w:r>
      <w:r w:rsidR="004F4FCD">
        <w:t xml:space="preserve"> en introduisant cette médiation avec les pairs. </w:t>
      </w:r>
    </w:p>
    <w:p w:rsidR="004F4FCD" w:rsidRDefault="004F4FCD" w:rsidP="004F4FCD">
      <w:pPr>
        <w:jc w:val="both"/>
      </w:pPr>
    </w:p>
    <w:p w:rsidR="004F4FCD" w:rsidRDefault="004F4FCD" w:rsidP="004F4FCD">
      <w:pPr>
        <w:spacing w:after="0"/>
        <w:jc w:val="both"/>
      </w:pPr>
      <w:r>
        <w:rPr>
          <w:i/>
          <w:color w:val="548DD4" w:themeColor="text2" w:themeTint="99"/>
        </w:rPr>
        <w:t xml:space="preserve">Quand la pratique est </w:t>
      </w:r>
      <w:r w:rsidR="00BB7D2B">
        <w:rPr>
          <w:i/>
          <w:color w:val="548DD4" w:themeColor="text2" w:themeTint="99"/>
        </w:rPr>
        <w:t>discutée</w:t>
      </w:r>
    </w:p>
    <w:p w:rsidR="004F4FCD" w:rsidRDefault="00553BDD" w:rsidP="004F4FCD">
      <w:pPr>
        <w:spacing w:after="0"/>
        <w:jc w:val="both"/>
      </w:pPr>
      <w:r>
        <w:t>« Fallait-il ou non interpréter ? », questionne une intervenante ?</w:t>
      </w:r>
      <w:r w:rsidR="004F4FCD">
        <w:t xml:space="preserve"> </w:t>
      </w:r>
      <w:r>
        <w:t>L’objectif de ce travail n’est pas</w:t>
      </w:r>
      <w:r w:rsidR="004F4FCD">
        <w:t xml:space="preserve"> </w:t>
      </w:r>
      <w:r>
        <w:t>de répondre directement à cette question. D</w:t>
      </w:r>
      <w:r w:rsidR="004F4FCD">
        <w:t xml:space="preserve">ans ces études chaque clinicien a sa pratique et </w:t>
      </w:r>
      <w:r>
        <w:t>elle</w:t>
      </w:r>
      <w:r w:rsidR="004F4FCD">
        <w:t xml:space="preserve"> est respecté</w:t>
      </w:r>
      <w:r>
        <w:t xml:space="preserve">e. L’important est que ces alternatives puissent être présentées et la façon la plus fine et explicite possible.  </w:t>
      </w:r>
      <w:r w:rsidR="004F4FCD">
        <w:t xml:space="preserve">.  L'objectif ici c'est de se faire challenger par les autres et de ne pas se faire enfermer par une vision de la patiente. Le groupe de pairs a joué son rôle, il a argumenté ses choix de cotation en revenant aux données de la clinique. L'une des clinicienne du groupe de pairs dit qu'elles ont pris conscience qu'elles travaillent différemment et qu'elles ont vu aussi que les patients sont différents. </w:t>
      </w:r>
    </w:p>
    <w:p w:rsidR="004F4FCD" w:rsidRDefault="004F4FCD" w:rsidP="004F4FCD">
      <w:pPr>
        <w:jc w:val="both"/>
      </w:pPr>
    </w:p>
    <w:p w:rsidR="004F4FCD" w:rsidRPr="00CF7557" w:rsidRDefault="004F4FCD" w:rsidP="004F4FCD">
      <w:pPr>
        <w:spacing w:after="0"/>
        <w:jc w:val="both"/>
        <w:rPr>
          <w:i/>
          <w:color w:val="548DD4" w:themeColor="text2" w:themeTint="99"/>
        </w:rPr>
      </w:pPr>
      <w:r w:rsidRPr="00CF7557">
        <w:rPr>
          <w:i/>
          <w:color w:val="548DD4" w:themeColor="text2" w:themeTint="99"/>
        </w:rPr>
        <w:t>Question pour la suite</w:t>
      </w:r>
    </w:p>
    <w:p w:rsidR="004F4FCD" w:rsidRDefault="004F4FCD" w:rsidP="004F4FCD">
      <w:pPr>
        <w:spacing w:after="0"/>
        <w:jc w:val="both"/>
      </w:pPr>
      <w:r>
        <w:t xml:space="preserve">Les éléments pour la suite de cette étude ont commencé à surgir. Ce serait intéressant d'aller au delà d'un an. C'est court, pour une psychothérapie, mais déjà on peut en tirer plein de conclusions à un an.  Il faut garder dans l'esprit de prendre des données pour la suite, mais ce sera une autre recherche. Là c'est une cohorte, quand elle est constituée c'est un capital. Trois ans après on peut interroger ce que sont devenus les patients. On aura une autre information.  Mais pour le moment, il faut continuer à inclure. </w:t>
      </w:r>
    </w:p>
    <w:p w:rsidR="004F4FCD" w:rsidRDefault="004F4FCD" w:rsidP="004F4FCD">
      <w:pPr>
        <w:spacing w:after="0"/>
        <w:jc w:val="both"/>
      </w:pPr>
    </w:p>
    <w:p w:rsidR="004F4FCD" w:rsidRDefault="004F4FCD" w:rsidP="004F4FCD">
      <w:pPr>
        <w:jc w:val="both"/>
      </w:pPr>
      <w:r>
        <w:t>Analyser le dispositif a paru très important pour l'une des participantes. Cette question est prévue dans les études puisqu'il y a la notion des modérateurs qui est très importante.</w:t>
      </w:r>
    </w:p>
    <w:p w:rsidR="004F4FCD" w:rsidRDefault="004F4FCD" w:rsidP="004F4FCD">
      <w:pPr>
        <w:jc w:val="both"/>
      </w:pPr>
    </w:p>
    <w:p w:rsidR="004F4FCD" w:rsidRDefault="004F4FCD" w:rsidP="004F4FCD">
      <w:pPr>
        <w:pStyle w:val="Titre3"/>
        <w:jc w:val="both"/>
      </w:pPr>
      <w:r>
        <w:t>Pôle Borderline adulte</w:t>
      </w:r>
    </w:p>
    <w:p w:rsidR="004F4FCD" w:rsidRDefault="000050BC" w:rsidP="004F4FCD">
      <w:pPr>
        <w:spacing w:after="0"/>
        <w:jc w:val="both"/>
        <w:rPr>
          <w:i/>
          <w:color w:val="548DD4" w:themeColor="text2" w:themeTint="99"/>
        </w:rPr>
      </w:pPr>
      <w:r>
        <w:rPr>
          <w:i/>
          <w:color w:val="548DD4" w:themeColor="text2" w:themeTint="99"/>
        </w:rPr>
        <w:t>L’importance</w:t>
      </w:r>
      <w:r w:rsidR="004F4FCD">
        <w:rPr>
          <w:i/>
          <w:color w:val="548DD4" w:themeColor="text2" w:themeTint="99"/>
        </w:rPr>
        <w:t xml:space="preserve"> du cadre</w:t>
      </w:r>
    </w:p>
    <w:p w:rsidR="004F4FCD" w:rsidRDefault="00EB5252" w:rsidP="004F4FCD">
      <w:pPr>
        <w:jc w:val="both"/>
      </w:pPr>
      <w:r>
        <w:t>Le</w:t>
      </w:r>
      <w:r w:rsidR="004F4FCD">
        <w:t xml:space="preserve"> premier point soulevé </w:t>
      </w:r>
      <w:r w:rsidR="0051239B">
        <w:t>concerne</w:t>
      </w:r>
      <w:r w:rsidR="004F4FCD">
        <w:t xml:space="preserve"> le cadre. La patiente </w:t>
      </w:r>
      <w:r w:rsidR="0051239B">
        <w:t>a été</w:t>
      </w:r>
      <w:r w:rsidR="004F4FCD">
        <w:t xml:space="preserve"> </w:t>
      </w:r>
      <w:r w:rsidR="0051239B">
        <w:t>orientée</w:t>
      </w:r>
      <w:r w:rsidR="004F4FCD">
        <w:t xml:space="preserve"> par des </w:t>
      </w:r>
      <w:r w:rsidR="0051239B">
        <w:t>proches</w:t>
      </w:r>
      <w:r w:rsidR="004F4FCD">
        <w:t xml:space="preserve"> qui avaient confiance dans le</w:t>
      </w:r>
      <w:r w:rsidR="0051239B">
        <w:t xml:space="preserve"> thérapeute. D</w:t>
      </w:r>
      <w:r w:rsidR="004F4FCD">
        <w:t xml:space="preserve">ans le cas précédent, </w:t>
      </w:r>
      <w:r w:rsidR="0051239B">
        <w:t>cela n’avait pas été le cas et</w:t>
      </w:r>
      <w:r w:rsidR="004F4FCD">
        <w:t xml:space="preserve"> il y a </w:t>
      </w:r>
      <w:r w:rsidR="0051239B">
        <w:t xml:space="preserve">même eu </w:t>
      </w:r>
      <w:r w:rsidR="004F4FCD">
        <w:t xml:space="preserve">une attaque du cadre. Dans les cas </w:t>
      </w:r>
      <w:r w:rsidR="0051239B">
        <w:t>présentés le</w:t>
      </w:r>
      <w:r w:rsidR="004F4FCD">
        <w:t xml:space="preserve"> matin, l’alliance thérapeutique </w:t>
      </w:r>
      <w:r w:rsidR="0051239B">
        <w:t xml:space="preserve">a été mise en avant, </w:t>
      </w:r>
      <w:r w:rsidR="004F4FCD">
        <w:t xml:space="preserve">mais aussi la confiance de personnes de l’environnement du patient vis-à-vis du thérapeute. Il </w:t>
      </w:r>
      <w:r w:rsidR="0051239B">
        <w:t>existe</w:t>
      </w:r>
      <w:r w:rsidR="004F4FCD">
        <w:t xml:space="preserve"> un tiers bienveillant </w:t>
      </w:r>
      <w:r w:rsidR="0051239B">
        <w:t xml:space="preserve">qui reste en dehors de </w:t>
      </w:r>
      <w:r w:rsidR="004F4FCD">
        <w:t>la thérapie</w:t>
      </w:r>
      <w:r w:rsidR="0051239B">
        <w:t>,</w:t>
      </w:r>
      <w:r w:rsidR="004F4FCD">
        <w:t xml:space="preserve"> mais</w:t>
      </w:r>
      <w:r w:rsidR="0051239B">
        <w:t xml:space="preserve"> aussi qui la soutient</w:t>
      </w:r>
      <w:r w:rsidR="004F4FCD">
        <w:t xml:space="preserve">. Dans ce cas, </w:t>
      </w:r>
      <w:r w:rsidR="0055470C">
        <w:t>le maintien du cadre a été et reste un élément primordial. Il</w:t>
      </w:r>
      <w:r w:rsidR="004F4FCD">
        <w:t xml:space="preserve"> a fallu instaurer la notion de « secret » par rapport à l’autre extérieur, même bienveillant. Le cadre est-il un modérateur ou un médiateur ? C’est un modérateur qui potentialise le soin.</w:t>
      </w:r>
    </w:p>
    <w:p w:rsidR="004F4FCD" w:rsidRDefault="004F4FCD" w:rsidP="004F4FCD">
      <w:pPr>
        <w:spacing w:after="0"/>
        <w:jc w:val="both"/>
      </w:pPr>
      <w:r>
        <w:rPr>
          <w:i/>
          <w:color w:val="548DD4" w:themeColor="text2" w:themeTint="99"/>
        </w:rPr>
        <w:t>Repérer le progrès dans le négatif</w:t>
      </w:r>
      <w:r w:rsidR="00797EC1">
        <w:rPr>
          <w:i/>
          <w:color w:val="548DD4" w:themeColor="text2" w:themeTint="99"/>
        </w:rPr>
        <w:t>, externalisation et internalisation de la problématique</w:t>
      </w:r>
    </w:p>
    <w:p w:rsidR="004F4FCD" w:rsidRDefault="004F4FCD" w:rsidP="004F4FCD">
      <w:pPr>
        <w:jc w:val="both"/>
      </w:pPr>
      <w:r>
        <w:t xml:space="preserve">Un autre point  </w:t>
      </w:r>
      <w:r w:rsidR="00D51276">
        <w:t xml:space="preserve">soulevé est celui du </w:t>
      </w:r>
      <w:r>
        <w:t>négatif</w:t>
      </w:r>
      <w:r w:rsidR="00D51276">
        <w:t>, qui prend ici la forme de ce qui est caché au thérapeute pour maintenir une image de soi vécue comme défaillante</w:t>
      </w:r>
      <w:r>
        <w:t xml:space="preserve">. </w:t>
      </w:r>
      <w:r w:rsidR="00D51276">
        <w:t xml:space="preserve">L’expression de ces éléments négatifs est </w:t>
      </w:r>
      <w:r>
        <w:t>venu</w:t>
      </w:r>
      <w:r w:rsidR="00D51276">
        <w:t xml:space="preserve">e petit à petit. </w:t>
      </w:r>
      <w:r>
        <w:t xml:space="preserve">N’est-ce pas un progrès ? </w:t>
      </w:r>
      <w:r w:rsidR="00D51276">
        <w:t>Ne traduit-elle pas</w:t>
      </w:r>
      <w:r>
        <w:t xml:space="preserve"> une amélioration de l’alliance thérapeutique ?</w:t>
      </w:r>
      <w:r w:rsidR="00996B79">
        <w:t xml:space="preserve"> Le thérapeute pense que oui et que cette bonne perception de </w:t>
      </w:r>
      <w:r>
        <w:t>la relation thérapeutique</w:t>
      </w:r>
      <w:r w:rsidR="00996B79">
        <w:t xml:space="preserve"> et du fonctionnement de la psychothérapie </w:t>
      </w:r>
      <w:r w:rsidR="008D4F27">
        <w:t>a</w:t>
      </w:r>
      <w:r w:rsidR="00996B79">
        <w:t xml:space="preserve"> participé à son évolution</w:t>
      </w:r>
      <w:r>
        <w:t>. Au départ elle passait à l’acte, par exemple pour trouver n’importe quel travail</w:t>
      </w:r>
      <w:r w:rsidR="008D4F27">
        <w:t>,</w:t>
      </w:r>
      <w:r>
        <w:t xml:space="preserve"> et cela tournait mal car cela ne correspondait p</w:t>
      </w:r>
      <w:r w:rsidR="008D4F27">
        <w:t>as à ce qu’elle pouvait faire. M</w:t>
      </w:r>
      <w:r>
        <w:t xml:space="preserve">aintenant, elle en parle à son thérapeute. On passe des conflits externes aux conflits internes et du coup c’est un progrès. </w:t>
      </w:r>
    </w:p>
    <w:p w:rsidR="004F4FCD" w:rsidRPr="00362034" w:rsidRDefault="004F4FCD" w:rsidP="004F4FCD">
      <w:pPr>
        <w:spacing w:after="0"/>
        <w:jc w:val="both"/>
        <w:rPr>
          <w:i/>
          <w:color w:val="548DD4" w:themeColor="text2" w:themeTint="99"/>
        </w:rPr>
      </w:pPr>
      <w:r w:rsidRPr="00362034">
        <w:rPr>
          <w:i/>
          <w:color w:val="548DD4" w:themeColor="text2" w:themeTint="99"/>
        </w:rPr>
        <w:t>Les relations interpersonnelles</w:t>
      </w:r>
    </w:p>
    <w:p w:rsidR="004F4FCD" w:rsidRDefault="003A0926" w:rsidP="004F4FCD">
      <w:pPr>
        <w:jc w:val="both"/>
      </w:pPr>
      <w:r>
        <w:t>Les</w:t>
      </w:r>
      <w:r w:rsidR="004F4FCD">
        <w:t xml:space="preserve"> relations interpersonnelles sont souvent mises au premier plan de la pathologie borderline (à confirmer par d’autres cas), </w:t>
      </w:r>
      <w:r>
        <w:t>elles</w:t>
      </w:r>
      <w:r w:rsidR="004F4FCD">
        <w:t xml:space="preserve"> focalise</w:t>
      </w:r>
      <w:r>
        <w:t>nt</w:t>
      </w:r>
      <w:r w:rsidR="004F4FCD">
        <w:t xml:space="preserve"> les débuts de la psychothérapie. Les EFP sont très intéressantes à ce niveau, comparées aux ESM. </w:t>
      </w:r>
      <w:r>
        <w:t>Dans le cas présenté, l</w:t>
      </w:r>
      <w:r w:rsidR="004F4FCD">
        <w:t xml:space="preserve">es relations familiales </w:t>
      </w:r>
      <w:r>
        <w:t>se sont</w:t>
      </w:r>
      <w:r w:rsidR="004F4FCD">
        <w:t xml:space="preserve"> </w:t>
      </w:r>
      <w:r>
        <w:t>améliorées</w:t>
      </w:r>
      <w:r w:rsidR="004F4FCD">
        <w:t xml:space="preserve"> significativement</w:t>
      </w:r>
      <w:r w:rsidR="00CA5225">
        <w:t>, ce qui n’a pas été le cas pour les relations amicales et sentimentales</w:t>
      </w:r>
      <w:r w:rsidR="004F4FCD">
        <w:t>.</w:t>
      </w:r>
    </w:p>
    <w:p w:rsidR="004F4FCD" w:rsidRDefault="004F4FCD" w:rsidP="004F4FCD">
      <w:pPr>
        <w:spacing w:after="0"/>
        <w:jc w:val="both"/>
      </w:pPr>
      <w:r>
        <w:rPr>
          <w:i/>
          <w:color w:val="548DD4" w:themeColor="text2" w:themeTint="99"/>
        </w:rPr>
        <w:t>Le rôle du groupe de pairs</w:t>
      </w:r>
    </w:p>
    <w:p w:rsidR="004F4FCD" w:rsidRDefault="004F4FCD" w:rsidP="008E3291">
      <w:pPr>
        <w:jc w:val="both"/>
      </w:pPr>
      <w:r>
        <w:t xml:space="preserve">Le travail en groupe de pairs a influencé le travail en psychothérapie du thérapeute, dit-il. Il s’était fixé sans doute une pression pour que cela dure un an, cela a peut-être joué. C’était du support de pouvoir exprimer ce qui se passait. C’est un peu du travail d’intervision en profitant des instruments pour ouvrir la discussion, une rétroaction du groupe de pairs. Une nouvelle question sur le processus thérapeutique a émergé pour ce groupe : qu’est-ce qui créé les conditions que cela évolue comme ci ou comme ça ? Se poser cette question a été décomplexant. On peut se faire confiance, d’autant que l’on est pas seul, d’une autre façon que la supervision, qui est encore autre chose. </w:t>
      </w:r>
    </w:p>
    <w:p w:rsidR="008D1EF3" w:rsidRDefault="008D1EF3" w:rsidP="008D1EF3">
      <w:pPr>
        <w:pStyle w:val="Titre3"/>
      </w:pPr>
      <w:r>
        <w:t>Conclusion de la Journée</w:t>
      </w:r>
    </w:p>
    <w:p w:rsidR="008D1EF3" w:rsidRPr="000E2AFC" w:rsidRDefault="00187EB8" w:rsidP="008D1EF3">
      <w:pPr>
        <w:widowControl w:val="0"/>
        <w:autoSpaceDE w:val="0"/>
        <w:autoSpaceDN w:val="0"/>
        <w:adjustRightInd w:val="0"/>
        <w:spacing w:after="0"/>
        <w:jc w:val="both"/>
        <w:rPr>
          <w:rFonts w:cs="Helvetica"/>
        </w:rPr>
      </w:pPr>
      <w:r>
        <w:rPr>
          <w:rFonts w:cs="Helvetica"/>
        </w:rPr>
        <w:t xml:space="preserve">JMT. </w:t>
      </w:r>
      <w:r w:rsidR="008A372F">
        <w:rPr>
          <w:rFonts w:cs="Helvetica"/>
        </w:rPr>
        <w:t>Cette journée marque un tournant. La première étape</w:t>
      </w:r>
      <w:r w:rsidR="00A3138F">
        <w:rPr>
          <w:rFonts w:cs="Helvetica"/>
        </w:rPr>
        <w:t xml:space="preserve"> </w:t>
      </w:r>
      <w:r w:rsidR="008A372F">
        <w:rPr>
          <w:rFonts w:cs="Helvetica"/>
        </w:rPr>
        <w:t>était cell</w:t>
      </w:r>
      <w:r w:rsidR="002F3AE7">
        <w:rPr>
          <w:rFonts w:cs="Helvetica"/>
        </w:rPr>
        <w:t xml:space="preserve">e de la structuration du réseau, </w:t>
      </w:r>
      <w:r w:rsidR="006C6902">
        <w:rPr>
          <w:rFonts w:cs="Helvetica"/>
        </w:rPr>
        <w:t xml:space="preserve">la seconde, celle </w:t>
      </w:r>
      <w:r w:rsidR="002F3AE7">
        <w:rPr>
          <w:rFonts w:cs="Helvetica"/>
        </w:rPr>
        <w:t xml:space="preserve">du </w:t>
      </w:r>
      <w:r w:rsidR="006C6902">
        <w:rPr>
          <w:rFonts w:cs="Helvetica"/>
        </w:rPr>
        <w:t>lancement</w:t>
      </w:r>
      <w:r w:rsidR="002F3AE7">
        <w:rPr>
          <w:rFonts w:cs="Helvetica"/>
        </w:rPr>
        <w:t xml:space="preserve"> des études de cas et de leur suivi en groupes de pairs pendant un an suivant une méthodologie commune</w:t>
      </w:r>
      <w:r w:rsidR="00A3138F">
        <w:rPr>
          <w:rFonts w:cs="Helvetica"/>
        </w:rPr>
        <w:t>.</w:t>
      </w:r>
      <w:r w:rsidR="0093463E">
        <w:rPr>
          <w:rFonts w:cs="Helvetica"/>
        </w:rPr>
        <w:t xml:space="preserve"> </w:t>
      </w:r>
      <w:r w:rsidR="006C6902">
        <w:rPr>
          <w:rFonts w:cs="Helvetica"/>
        </w:rPr>
        <w:t>Cette méthodologie</w:t>
      </w:r>
      <w:r w:rsidR="00A3138F">
        <w:rPr>
          <w:rFonts w:cs="Helvetica"/>
        </w:rPr>
        <w:t xml:space="preserve"> </w:t>
      </w:r>
      <w:r w:rsidR="0093463E">
        <w:rPr>
          <w:rFonts w:cs="Helvetica"/>
        </w:rPr>
        <w:t xml:space="preserve">a montré sa faisabilité, mais </w:t>
      </w:r>
      <w:r w:rsidR="002B4815">
        <w:rPr>
          <w:rFonts w:cs="Helvetica"/>
        </w:rPr>
        <w:t xml:space="preserve">nous commençons aussi à percevoir </w:t>
      </w:r>
      <w:r w:rsidR="0093463E">
        <w:rPr>
          <w:rFonts w:cs="Helvetica"/>
        </w:rPr>
        <w:t xml:space="preserve">les perspectives </w:t>
      </w:r>
      <w:r w:rsidR="002B4815">
        <w:rPr>
          <w:rFonts w:cs="Helvetica"/>
        </w:rPr>
        <w:t xml:space="preserve">qu’elle </w:t>
      </w:r>
      <w:r w:rsidR="00D73F77">
        <w:rPr>
          <w:rFonts w:cs="Helvetica"/>
        </w:rPr>
        <w:t xml:space="preserve">ouvre </w:t>
      </w:r>
      <w:r w:rsidR="0093463E">
        <w:rPr>
          <w:rFonts w:cs="Helvetica"/>
        </w:rPr>
        <w:t>au delà de sa dimension spécifiquement évaluative. La collection de cas construits suivant une méthodologie rigoureuse permet d’aborder de façon sereine</w:t>
      </w:r>
      <w:r w:rsidR="009079D0">
        <w:rPr>
          <w:rFonts w:cs="Helvetica"/>
        </w:rPr>
        <w:t>,</w:t>
      </w:r>
      <w:r w:rsidR="0093463E">
        <w:rPr>
          <w:rFonts w:cs="Helvetica"/>
        </w:rPr>
        <w:t xml:space="preserve"> ouverte</w:t>
      </w:r>
      <w:r w:rsidR="009079D0">
        <w:rPr>
          <w:rFonts w:cs="Helvetica"/>
        </w:rPr>
        <w:t xml:space="preserve"> et intéressante – passionnante disent certains -</w:t>
      </w:r>
      <w:r w:rsidR="0093463E">
        <w:rPr>
          <w:rFonts w:cs="Helvetica"/>
        </w:rPr>
        <w:t xml:space="preserve"> des questions </w:t>
      </w:r>
      <w:r w:rsidR="00CB75F4">
        <w:rPr>
          <w:rFonts w:cs="Helvetica"/>
        </w:rPr>
        <w:t>théorico-</w:t>
      </w:r>
      <w:r w:rsidR="0093463E">
        <w:rPr>
          <w:rFonts w:cs="Helvetica"/>
        </w:rPr>
        <w:t xml:space="preserve">cliniques </w:t>
      </w:r>
      <w:r w:rsidR="006E5832">
        <w:rPr>
          <w:rFonts w:cs="Helvetica"/>
        </w:rPr>
        <w:t xml:space="preserve">centrales </w:t>
      </w:r>
      <w:r w:rsidR="0093463E">
        <w:rPr>
          <w:rFonts w:cs="Helvetica"/>
        </w:rPr>
        <w:t xml:space="preserve">dont les implications sur les pratiques sont </w:t>
      </w:r>
      <w:r w:rsidR="006E5832">
        <w:rPr>
          <w:rFonts w:cs="Helvetica"/>
        </w:rPr>
        <w:t>majeures</w:t>
      </w:r>
      <w:r w:rsidR="0093463E">
        <w:rPr>
          <w:rFonts w:cs="Helvetica"/>
        </w:rPr>
        <w:t>.</w:t>
      </w:r>
      <w:r w:rsidR="006E5832">
        <w:rPr>
          <w:rFonts w:cs="Helvetica"/>
        </w:rPr>
        <w:t xml:space="preserve"> </w:t>
      </w:r>
      <w:r w:rsidR="002B4815">
        <w:rPr>
          <w:rFonts w:cs="Helvetica"/>
        </w:rPr>
        <w:t>Elles ont concerné le diagnostic, la technique et les modérateurs.</w:t>
      </w:r>
    </w:p>
    <w:p w:rsidR="008D1EF3" w:rsidRPr="000E2AFC" w:rsidRDefault="008D1EF3" w:rsidP="008D1EF3">
      <w:pPr>
        <w:widowControl w:val="0"/>
        <w:autoSpaceDE w:val="0"/>
        <w:autoSpaceDN w:val="0"/>
        <w:adjustRightInd w:val="0"/>
        <w:spacing w:after="0"/>
        <w:jc w:val="both"/>
        <w:rPr>
          <w:rFonts w:cs="Helvetica"/>
        </w:rPr>
      </w:pPr>
    </w:p>
    <w:p w:rsidR="008D1EF3" w:rsidRDefault="008D1EF3" w:rsidP="008D1EF3">
      <w:pPr>
        <w:widowControl w:val="0"/>
        <w:autoSpaceDE w:val="0"/>
        <w:autoSpaceDN w:val="0"/>
        <w:adjustRightInd w:val="0"/>
        <w:spacing w:after="0"/>
        <w:jc w:val="both"/>
        <w:rPr>
          <w:rFonts w:cs="Helvetica"/>
        </w:rPr>
      </w:pPr>
      <w:r w:rsidRPr="000E2AFC">
        <w:rPr>
          <w:rFonts w:cs="Helvetica"/>
        </w:rPr>
        <w:t>Des remerciements au</w:t>
      </w:r>
      <w:r w:rsidR="009079D0">
        <w:rPr>
          <w:rFonts w:cs="Helvetica"/>
        </w:rPr>
        <w:t>x</w:t>
      </w:r>
      <w:r w:rsidRPr="000E2AFC">
        <w:rPr>
          <w:rFonts w:cs="Helvetica"/>
        </w:rPr>
        <w:t xml:space="preserve"> groupe</w:t>
      </w:r>
      <w:r w:rsidR="009079D0">
        <w:rPr>
          <w:rFonts w:cs="Helvetica"/>
        </w:rPr>
        <w:t>s</w:t>
      </w:r>
      <w:r w:rsidRPr="000E2AFC">
        <w:rPr>
          <w:rFonts w:cs="Helvetica"/>
        </w:rPr>
        <w:t xml:space="preserve"> de pairs qui ont présenté leur cas </w:t>
      </w:r>
      <w:r w:rsidR="008D61E0">
        <w:rPr>
          <w:rFonts w:cs="Helvetica"/>
        </w:rPr>
        <w:t>de façon très précise et claire, que les psychothérapies marchent bien ou</w:t>
      </w:r>
      <w:r>
        <w:rPr>
          <w:rFonts w:cs="Helvetica"/>
        </w:rPr>
        <w:t xml:space="preserve"> moins bien</w:t>
      </w:r>
      <w:r w:rsidRPr="000E2AFC">
        <w:rPr>
          <w:rFonts w:cs="Helvetica"/>
        </w:rPr>
        <w:t xml:space="preserve">. </w:t>
      </w:r>
      <w:r>
        <w:rPr>
          <w:rFonts w:cs="Helvetica"/>
        </w:rPr>
        <w:t>Les groupes de pairs ont montré</w:t>
      </w:r>
      <w:r w:rsidRPr="000E2AFC">
        <w:rPr>
          <w:rFonts w:cs="Helvetica"/>
        </w:rPr>
        <w:t xml:space="preserve"> cette capacité de poser les choses telles quelles </w:t>
      </w:r>
      <w:r w:rsidR="008D61E0">
        <w:rPr>
          <w:rFonts w:cs="Helvetica"/>
        </w:rPr>
        <w:t>peuvent être observées,</w:t>
      </w:r>
      <w:r>
        <w:rPr>
          <w:rFonts w:cs="Helvetica"/>
        </w:rPr>
        <w:t xml:space="preserve"> </w:t>
      </w:r>
      <w:r w:rsidR="008D61E0">
        <w:rPr>
          <w:rFonts w:cs="Helvetica"/>
        </w:rPr>
        <w:t>ce</w:t>
      </w:r>
      <w:r>
        <w:rPr>
          <w:rFonts w:cs="Helvetica"/>
        </w:rPr>
        <w:t xml:space="preserve"> </w:t>
      </w:r>
      <w:r w:rsidR="008D61E0">
        <w:rPr>
          <w:rFonts w:cs="Helvetica"/>
        </w:rPr>
        <w:t xml:space="preserve">qui </w:t>
      </w:r>
      <w:r>
        <w:rPr>
          <w:rFonts w:cs="Helvetica"/>
        </w:rPr>
        <w:t>répond à la méthodologie proposée dans ce réseau</w:t>
      </w:r>
      <w:r w:rsidR="008D61E0">
        <w:rPr>
          <w:rFonts w:cs="Helvetica"/>
        </w:rPr>
        <w:t xml:space="preserve"> et</w:t>
      </w:r>
      <w:r>
        <w:rPr>
          <w:rFonts w:cs="Helvetica"/>
        </w:rPr>
        <w:t xml:space="preserve"> permet d’aller plus loin </w:t>
      </w:r>
      <w:r w:rsidR="008D61E0">
        <w:rPr>
          <w:rFonts w:cs="Helvetica"/>
        </w:rPr>
        <w:t xml:space="preserve">dans la compréhension </w:t>
      </w:r>
      <w:r>
        <w:rPr>
          <w:rFonts w:cs="Helvetica"/>
        </w:rPr>
        <w:t>que l</w:t>
      </w:r>
      <w:r w:rsidRPr="000E2AFC">
        <w:rPr>
          <w:rFonts w:cs="Helvetica"/>
        </w:rPr>
        <w:t>es études de résultat</w:t>
      </w:r>
      <w:r>
        <w:rPr>
          <w:rFonts w:cs="Helvetica"/>
        </w:rPr>
        <w:t>s.</w:t>
      </w:r>
    </w:p>
    <w:p w:rsidR="008D1EF3" w:rsidRDefault="008D1EF3" w:rsidP="008D1EF3">
      <w:pPr>
        <w:widowControl w:val="0"/>
        <w:autoSpaceDE w:val="0"/>
        <w:autoSpaceDN w:val="0"/>
        <w:adjustRightInd w:val="0"/>
        <w:spacing w:after="0"/>
        <w:jc w:val="both"/>
        <w:rPr>
          <w:rFonts w:cs="Helvetica"/>
        </w:rPr>
      </w:pPr>
      <w:r>
        <w:rPr>
          <w:rFonts w:cs="Helvetica"/>
        </w:rPr>
        <w:t xml:space="preserve">Toutes les questions qui </w:t>
      </w:r>
      <w:r w:rsidRPr="000E2AFC">
        <w:rPr>
          <w:rFonts w:cs="Helvetica"/>
        </w:rPr>
        <w:t xml:space="preserve">ont </w:t>
      </w:r>
      <w:r>
        <w:rPr>
          <w:rFonts w:cs="Helvetica"/>
        </w:rPr>
        <w:t xml:space="preserve">été </w:t>
      </w:r>
      <w:r w:rsidRPr="000E2AFC">
        <w:rPr>
          <w:rFonts w:cs="Helvetica"/>
        </w:rPr>
        <w:t>posé</w:t>
      </w:r>
      <w:r>
        <w:rPr>
          <w:rFonts w:cs="Helvetica"/>
        </w:rPr>
        <w:t>es</w:t>
      </w:r>
      <w:r w:rsidRPr="000E2AFC">
        <w:rPr>
          <w:rFonts w:cs="Helvetica"/>
        </w:rPr>
        <w:t xml:space="preserve">, </w:t>
      </w:r>
      <w:r w:rsidR="008D61E0">
        <w:rPr>
          <w:rFonts w:cs="Helvetica"/>
        </w:rPr>
        <w:t>quelles concernent le diagnostic, le</w:t>
      </w:r>
      <w:r w:rsidRPr="000E2AFC">
        <w:rPr>
          <w:rFonts w:cs="Helvetica"/>
        </w:rPr>
        <w:t xml:space="preserve"> dispositif, </w:t>
      </w:r>
      <w:r w:rsidR="008D61E0">
        <w:rPr>
          <w:rFonts w:cs="Helvetica"/>
        </w:rPr>
        <w:t>le</w:t>
      </w:r>
      <w:r w:rsidRPr="000E2AFC">
        <w:rPr>
          <w:rFonts w:cs="Helvetica"/>
        </w:rPr>
        <w:t xml:space="preserve"> cadre, la technique, </w:t>
      </w:r>
      <w:r w:rsidR="008D61E0">
        <w:rPr>
          <w:rFonts w:cs="Helvetica"/>
        </w:rPr>
        <w:t xml:space="preserve">montrent la complexité de l’acte psychothérapique et son caractère hautement individualisé, en même temps qu’elles </w:t>
      </w:r>
      <w:r>
        <w:rPr>
          <w:rFonts w:cs="Helvetica"/>
        </w:rPr>
        <w:t xml:space="preserve">ouvrent </w:t>
      </w:r>
      <w:r w:rsidR="008D61E0">
        <w:rPr>
          <w:rFonts w:cs="Helvetica"/>
        </w:rPr>
        <w:t xml:space="preserve">à </w:t>
      </w:r>
      <w:r w:rsidRPr="000E2AFC">
        <w:rPr>
          <w:rFonts w:cs="Helvetica"/>
        </w:rPr>
        <w:t>des hypothèses</w:t>
      </w:r>
      <w:r w:rsidR="008D61E0">
        <w:rPr>
          <w:rFonts w:cs="Helvetica"/>
        </w:rPr>
        <w:t xml:space="preserve"> qui ne peuvent être vraiment </w:t>
      </w:r>
      <w:r w:rsidR="00D371DE">
        <w:rPr>
          <w:rFonts w:cs="Helvetica"/>
        </w:rPr>
        <w:t>abordées qu’en relation à d’autres cas.</w:t>
      </w:r>
      <w:r w:rsidRPr="000E2AFC">
        <w:rPr>
          <w:rFonts w:cs="Helvetica"/>
        </w:rPr>
        <w:t xml:space="preserve"> </w:t>
      </w:r>
      <w:r w:rsidR="00D371DE">
        <w:rPr>
          <w:rFonts w:cs="Helvetica"/>
        </w:rPr>
        <w:t>C’est</w:t>
      </w:r>
      <w:r>
        <w:rPr>
          <w:rFonts w:cs="Helvetica"/>
        </w:rPr>
        <w:t xml:space="preserve"> un autre aspect </w:t>
      </w:r>
      <w:r w:rsidRPr="000E2AFC">
        <w:rPr>
          <w:rFonts w:cs="Helvetica"/>
        </w:rPr>
        <w:t xml:space="preserve">de ces études </w:t>
      </w:r>
      <w:r w:rsidR="00D371DE">
        <w:rPr>
          <w:rFonts w:cs="Helvetica"/>
        </w:rPr>
        <w:t>que</w:t>
      </w:r>
      <w:r>
        <w:rPr>
          <w:rFonts w:cs="Helvetica"/>
        </w:rPr>
        <w:t xml:space="preserve"> </w:t>
      </w:r>
      <w:r w:rsidRPr="000E2AFC">
        <w:rPr>
          <w:rFonts w:cs="Helvetica"/>
        </w:rPr>
        <w:t>de ne pas partir avec du  pré construit, de se poser des questions et d'aller chercher des réponses à partir des cas et de la collection de cas. </w:t>
      </w:r>
    </w:p>
    <w:p w:rsidR="008D1EF3" w:rsidRPr="000E2AFC" w:rsidRDefault="008D1EF3" w:rsidP="008D1EF3">
      <w:pPr>
        <w:widowControl w:val="0"/>
        <w:autoSpaceDE w:val="0"/>
        <w:autoSpaceDN w:val="0"/>
        <w:adjustRightInd w:val="0"/>
        <w:spacing w:after="0"/>
        <w:jc w:val="both"/>
        <w:rPr>
          <w:rFonts w:cs="Helvetica"/>
        </w:rPr>
      </w:pPr>
    </w:p>
    <w:p w:rsidR="00F2135F" w:rsidRPr="000E2AFC" w:rsidRDefault="008D1EF3" w:rsidP="00F2135F">
      <w:pPr>
        <w:widowControl w:val="0"/>
        <w:autoSpaceDE w:val="0"/>
        <w:autoSpaceDN w:val="0"/>
        <w:adjustRightInd w:val="0"/>
        <w:spacing w:after="0"/>
        <w:jc w:val="both"/>
        <w:rPr>
          <w:rFonts w:cs="Helvetica"/>
        </w:rPr>
      </w:pPr>
      <w:r w:rsidRPr="000E2AFC">
        <w:rPr>
          <w:rFonts w:cs="Helvetica"/>
        </w:rPr>
        <w:t xml:space="preserve">Un </w:t>
      </w:r>
      <w:r w:rsidR="00D371DE">
        <w:rPr>
          <w:rFonts w:cs="Helvetica"/>
        </w:rPr>
        <w:t>autre</w:t>
      </w:r>
      <w:r w:rsidRPr="000E2AFC">
        <w:rPr>
          <w:rFonts w:cs="Helvetica"/>
        </w:rPr>
        <w:t xml:space="preserve"> élément est apparu, surprenant</w:t>
      </w:r>
      <w:r>
        <w:rPr>
          <w:rFonts w:cs="Helvetica"/>
        </w:rPr>
        <w:t xml:space="preserve"> d’ailleurs</w:t>
      </w:r>
      <w:r w:rsidR="00F2135F">
        <w:rPr>
          <w:rFonts w:cs="Helvetica"/>
        </w:rPr>
        <w:t> :</w:t>
      </w:r>
      <w:r w:rsidRPr="000E2AFC">
        <w:rPr>
          <w:rFonts w:cs="Helvetica"/>
        </w:rPr>
        <w:t xml:space="preserve"> la transversalité des questions à partir de cas très différents. </w:t>
      </w:r>
      <w:r w:rsidR="00F2135F">
        <w:rPr>
          <w:rFonts w:cs="Helvetica"/>
        </w:rPr>
        <w:t>La</w:t>
      </w:r>
      <w:r w:rsidR="00F2135F" w:rsidRPr="000E2AFC">
        <w:rPr>
          <w:rFonts w:cs="Helvetica"/>
        </w:rPr>
        <w:t xml:space="preserve"> </w:t>
      </w:r>
      <w:r w:rsidR="00E24CDA">
        <w:rPr>
          <w:rFonts w:cs="Helvetica"/>
          <w:i/>
        </w:rPr>
        <w:t>tentative de maîtrise</w:t>
      </w:r>
      <w:r w:rsidR="00F2135F" w:rsidRPr="000E2AFC">
        <w:rPr>
          <w:rFonts w:cs="Helvetica"/>
        </w:rPr>
        <w:t xml:space="preserve"> et l'</w:t>
      </w:r>
      <w:r w:rsidR="00F2135F" w:rsidRPr="000E2AFC">
        <w:rPr>
          <w:rFonts w:cs="Helvetica"/>
          <w:i/>
        </w:rPr>
        <w:t>obsessionalisation</w:t>
      </w:r>
      <w:r w:rsidR="00F2135F" w:rsidRPr="000E2AFC">
        <w:rPr>
          <w:rFonts w:cs="Helvetica"/>
        </w:rPr>
        <w:t xml:space="preserve"> </w:t>
      </w:r>
      <w:r w:rsidR="00E24CDA">
        <w:rPr>
          <w:rFonts w:cs="Helvetica"/>
        </w:rPr>
        <w:t xml:space="preserve">rigide, </w:t>
      </w:r>
      <w:r w:rsidR="00F2135F">
        <w:rPr>
          <w:rFonts w:cs="Helvetica"/>
        </w:rPr>
        <w:t>décrit</w:t>
      </w:r>
      <w:r w:rsidR="00E24CDA">
        <w:rPr>
          <w:rFonts w:cs="Helvetica"/>
        </w:rPr>
        <w:t>e</w:t>
      </w:r>
      <w:r w:rsidR="00F2135F">
        <w:rPr>
          <w:rFonts w:cs="Helvetica"/>
        </w:rPr>
        <w:t>s</w:t>
      </w:r>
      <w:r w:rsidR="00F2135F" w:rsidRPr="000E2AFC">
        <w:rPr>
          <w:rFonts w:cs="Helvetica"/>
        </w:rPr>
        <w:t xml:space="preserve"> comme </w:t>
      </w:r>
      <w:r w:rsidR="00F2135F">
        <w:rPr>
          <w:rFonts w:cs="Helvetica"/>
        </w:rPr>
        <w:t>des</w:t>
      </w:r>
      <w:r w:rsidR="00F2135F" w:rsidRPr="000E2AFC">
        <w:rPr>
          <w:rFonts w:cs="Helvetica"/>
        </w:rPr>
        <w:t xml:space="preserve"> </w:t>
      </w:r>
      <w:r w:rsidR="00E24CDA">
        <w:rPr>
          <w:rFonts w:cs="Helvetica"/>
        </w:rPr>
        <w:t>tentatives, chez l’enfant autiste, de contrôler son rapport au monde se</w:t>
      </w:r>
      <w:r w:rsidR="00F2135F" w:rsidRPr="000E2AFC">
        <w:rPr>
          <w:rFonts w:cs="Helvetica"/>
        </w:rPr>
        <w:t xml:space="preserve"> retrouve</w:t>
      </w:r>
      <w:r w:rsidR="00E24CDA">
        <w:rPr>
          <w:rFonts w:cs="Helvetica"/>
        </w:rPr>
        <w:t>nt chez l</w:t>
      </w:r>
      <w:r w:rsidR="00F2135F" w:rsidRPr="000E2AFC">
        <w:rPr>
          <w:rFonts w:cs="Helvetica"/>
        </w:rPr>
        <w:t xml:space="preserve">es sujets adultes, </w:t>
      </w:r>
      <w:r w:rsidR="00E24CDA">
        <w:rPr>
          <w:rFonts w:cs="Helvetica"/>
        </w:rPr>
        <w:t xml:space="preserve">à des moindres degrés que chez ces </w:t>
      </w:r>
      <w:r w:rsidR="00F2135F" w:rsidRPr="000E2AFC">
        <w:rPr>
          <w:rFonts w:cs="Helvetica"/>
        </w:rPr>
        <w:t>enfant</w:t>
      </w:r>
      <w:r w:rsidR="00E24CDA">
        <w:rPr>
          <w:rFonts w:cs="Helvetica"/>
        </w:rPr>
        <w:t>s</w:t>
      </w:r>
      <w:r w:rsidR="00F2135F" w:rsidRPr="000E2AFC">
        <w:rPr>
          <w:rFonts w:cs="Helvetica"/>
        </w:rPr>
        <w:t xml:space="preserve"> mais </w:t>
      </w:r>
      <w:r w:rsidR="00E24CDA">
        <w:rPr>
          <w:rFonts w:cs="Helvetica"/>
        </w:rPr>
        <w:t>de façon</w:t>
      </w:r>
      <w:r w:rsidR="00F2135F" w:rsidRPr="000E2AFC">
        <w:rPr>
          <w:rFonts w:cs="Helvetica"/>
        </w:rPr>
        <w:t xml:space="preserve"> quand même</w:t>
      </w:r>
      <w:r w:rsidR="00E24CDA">
        <w:rPr>
          <w:rFonts w:cs="Helvetica"/>
        </w:rPr>
        <w:t xml:space="preserve"> manifeste</w:t>
      </w:r>
      <w:r w:rsidR="00F2135F" w:rsidRPr="000E2AFC">
        <w:rPr>
          <w:rFonts w:cs="Helvetica"/>
        </w:rPr>
        <w:t xml:space="preserve">. De même </w:t>
      </w:r>
      <w:r w:rsidR="00CA618E" w:rsidRPr="007970D5">
        <w:rPr>
          <w:rFonts w:cs="Helvetica"/>
          <w:i/>
        </w:rPr>
        <w:t>le passage à l’acte</w:t>
      </w:r>
      <w:r w:rsidR="00CD0D70" w:rsidRPr="007970D5">
        <w:rPr>
          <w:rFonts w:cs="Helvetica"/>
          <w:i/>
        </w:rPr>
        <w:t xml:space="preserve"> auto agressif</w:t>
      </w:r>
      <w:r w:rsidR="00CA618E">
        <w:rPr>
          <w:rFonts w:cs="Helvetica"/>
        </w:rPr>
        <w:t xml:space="preserve"> chez les patients borderline </w:t>
      </w:r>
      <w:r w:rsidR="00DB5DDE">
        <w:rPr>
          <w:rFonts w:cs="Helvetica"/>
        </w:rPr>
        <w:t xml:space="preserve">se produit souvent dans un contexte de </w:t>
      </w:r>
      <w:r w:rsidR="00CA618E">
        <w:rPr>
          <w:rFonts w:cs="Helvetica"/>
        </w:rPr>
        <w:t>mise en question</w:t>
      </w:r>
      <w:r w:rsidR="00EA2059">
        <w:rPr>
          <w:rFonts w:cs="Helvetica"/>
        </w:rPr>
        <w:t xml:space="preserve"> du sentiment de soi et </w:t>
      </w:r>
      <w:r w:rsidR="00DB5DDE">
        <w:rPr>
          <w:rFonts w:cs="Helvetica"/>
        </w:rPr>
        <w:t>de</w:t>
      </w:r>
      <w:r w:rsidR="00EA2059">
        <w:rPr>
          <w:rFonts w:cs="Helvetica"/>
        </w:rPr>
        <w:t xml:space="preserve"> </w:t>
      </w:r>
      <w:r w:rsidR="00CD0D70">
        <w:rPr>
          <w:rFonts w:cs="Helvetica"/>
        </w:rPr>
        <w:t>rupture</w:t>
      </w:r>
      <w:r w:rsidR="00EA2059">
        <w:rPr>
          <w:rFonts w:cs="Helvetica"/>
        </w:rPr>
        <w:t xml:space="preserve"> de la</w:t>
      </w:r>
      <w:r w:rsidR="00F2135F" w:rsidRPr="000E2AFC">
        <w:rPr>
          <w:rFonts w:cs="Helvetica"/>
        </w:rPr>
        <w:t xml:space="preserve"> tolérance affective.</w:t>
      </w:r>
    </w:p>
    <w:p w:rsidR="008D1EF3" w:rsidRPr="000E2AFC" w:rsidRDefault="00F2135F" w:rsidP="008D1EF3">
      <w:pPr>
        <w:widowControl w:val="0"/>
        <w:autoSpaceDE w:val="0"/>
        <w:autoSpaceDN w:val="0"/>
        <w:adjustRightInd w:val="0"/>
        <w:spacing w:after="0"/>
        <w:jc w:val="both"/>
        <w:rPr>
          <w:rFonts w:cs="Helvetica"/>
        </w:rPr>
      </w:pPr>
      <w:r>
        <w:rPr>
          <w:rFonts w:cs="Helvetica"/>
        </w:rPr>
        <w:t>La</w:t>
      </w:r>
      <w:r w:rsidR="008D1EF3">
        <w:rPr>
          <w:rFonts w:cs="Helvetica"/>
        </w:rPr>
        <w:t xml:space="preserve"> description </w:t>
      </w:r>
      <w:r w:rsidR="00E40EF5">
        <w:rPr>
          <w:rFonts w:cs="Helvetica"/>
        </w:rPr>
        <w:t>de l’évolution d’</w:t>
      </w:r>
      <w:r>
        <w:rPr>
          <w:rFonts w:cs="Helvetica"/>
        </w:rPr>
        <w:t>un enfant</w:t>
      </w:r>
      <w:r w:rsidR="00E40EF5">
        <w:rPr>
          <w:rFonts w:cs="Helvetica"/>
        </w:rPr>
        <w:t xml:space="preserve"> souffrant</w:t>
      </w:r>
      <w:r w:rsidR="008D1EF3" w:rsidRPr="000E2AFC">
        <w:rPr>
          <w:rFonts w:cs="Helvetica"/>
        </w:rPr>
        <w:t xml:space="preserve"> </w:t>
      </w:r>
      <w:r w:rsidR="008D1EF3">
        <w:rPr>
          <w:rFonts w:cs="Helvetica"/>
        </w:rPr>
        <w:t>d’</w:t>
      </w:r>
      <w:r w:rsidR="008D1EF3" w:rsidRPr="000E2AFC">
        <w:rPr>
          <w:rFonts w:cs="Helvetica"/>
        </w:rPr>
        <w:t xml:space="preserve">autisme </w:t>
      </w:r>
      <w:r w:rsidR="00D371DE">
        <w:rPr>
          <w:rFonts w:cs="Helvetica"/>
        </w:rPr>
        <w:t xml:space="preserve">évoque </w:t>
      </w:r>
      <w:r w:rsidR="009079D0">
        <w:rPr>
          <w:rFonts w:cs="Helvetica"/>
        </w:rPr>
        <w:t>des</w:t>
      </w:r>
      <w:r w:rsidR="008D1EF3" w:rsidRPr="000E2AFC">
        <w:rPr>
          <w:rFonts w:cs="Helvetica"/>
        </w:rPr>
        <w:t xml:space="preserve"> </w:t>
      </w:r>
      <w:r>
        <w:rPr>
          <w:rFonts w:cs="Helvetica"/>
        </w:rPr>
        <w:t>mécanismes</w:t>
      </w:r>
      <w:r w:rsidR="008D1EF3" w:rsidRPr="000E2AFC">
        <w:rPr>
          <w:rFonts w:cs="Helvetica"/>
        </w:rPr>
        <w:t xml:space="preserve"> </w:t>
      </w:r>
      <w:r w:rsidR="00D371DE">
        <w:rPr>
          <w:rFonts w:cs="Helvetica"/>
        </w:rPr>
        <w:t xml:space="preserve">d’adaptation primaire  ou secondaire </w:t>
      </w:r>
      <w:r w:rsidR="008D1EF3" w:rsidRPr="000E2AFC">
        <w:rPr>
          <w:rFonts w:cs="Helvetica"/>
        </w:rPr>
        <w:t xml:space="preserve">que l'on </w:t>
      </w:r>
      <w:r w:rsidR="00D371DE">
        <w:rPr>
          <w:rFonts w:cs="Helvetica"/>
        </w:rPr>
        <w:t>retrouve</w:t>
      </w:r>
      <w:r w:rsidR="008D1EF3" w:rsidRPr="000E2AFC">
        <w:rPr>
          <w:rFonts w:cs="Helvetica"/>
        </w:rPr>
        <w:t xml:space="preserve"> dans les cures de patients borderline et récipro</w:t>
      </w:r>
      <w:r w:rsidR="00D371DE">
        <w:rPr>
          <w:rFonts w:cs="Helvetica"/>
        </w:rPr>
        <w:t>quement.</w:t>
      </w:r>
    </w:p>
    <w:p w:rsidR="008D1EF3" w:rsidRPr="000E2AFC" w:rsidRDefault="008D1EF3" w:rsidP="008D1EF3">
      <w:pPr>
        <w:widowControl w:val="0"/>
        <w:autoSpaceDE w:val="0"/>
        <w:autoSpaceDN w:val="0"/>
        <w:adjustRightInd w:val="0"/>
        <w:spacing w:after="0"/>
        <w:jc w:val="both"/>
        <w:rPr>
          <w:rFonts w:cs="Helvetica"/>
        </w:rPr>
      </w:pPr>
      <w:r w:rsidRPr="000E2AFC">
        <w:rPr>
          <w:rFonts w:cs="Helvetica"/>
        </w:rPr>
        <w:t>Une des questions qui a été posée à plusieurs reprises au cours de la journée</w:t>
      </w:r>
      <w:r>
        <w:rPr>
          <w:rFonts w:cs="Helvetica"/>
        </w:rPr>
        <w:t>,</w:t>
      </w:r>
      <w:r w:rsidRPr="000E2AFC">
        <w:rPr>
          <w:rFonts w:cs="Helvetica"/>
        </w:rPr>
        <w:t xml:space="preserve"> et de façon très précise maintenant</w:t>
      </w:r>
      <w:r>
        <w:rPr>
          <w:rFonts w:cs="Helvetica"/>
        </w:rPr>
        <w:t>,</w:t>
      </w:r>
      <w:r w:rsidR="00D371DE">
        <w:rPr>
          <w:rFonts w:cs="Helvetica"/>
        </w:rPr>
        <w:t xml:space="preserve"> </w:t>
      </w:r>
      <w:r w:rsidRPr="000E2AFC">
        <w:rPr>
          <w:rFonts w:cs="Helvetica"/>
        </w:rPr>
        <w:t>est</w:t>
      </w:r>
      <w:r w:rsidR="00D371DE">
        <w:rPr>
          <w:rFonts w:cs="Helvetica"/>
        </w:rPr>
        <w:t xml:space="preserve"> de savoir si</w:t>
      </w:r>
      <w:r w:rsidRPr="000E2AFC">
        <w:rPr>
          <w:rFonts w:cs="Helvetica"/>
        </w:rPr>
        <w:t xml:space="preserve"> </w:t>
      </w:r>
      <w:r>
        <w:rPr>
          <w:rFonts w:cs="Helvetica"/>
        </w:rPr>
        <w:t>« </w:t>
      </w:r>
      <w:r w:rsidR="00D371DE">
        <w:rPr>
          <w:rFonts w:cs="Helvetica"/>
        </w:rPr>
        <w:t>les évolutions sont</w:t>
      </w:r>
      <w:r w:rsidRPr="000E2AFC">
        <w:rPr>
          <w:rFonts w:cs="Helvetica"/>
        </w:rPr>
        <w:t xml:space="preserve"> simplement passagères, </w:t>
      </w:r>
      <w:r w:rsidR="009E45B5">
        <w:rPr>
          <w:rFonts w:cs="Helvetica"/>
        </w:rPr>
        <w:t>fonctionnelles</w:t>
      </w:r>
      <w:r w:rsidRPr="000E2AFC">
        <w:rPr>
          <w:rFonts w:cs="Helvetica"/>
        </w:rPr>
        <w:t xml:space="preserve">, liées au cadre </w:t>
      </w:r>
      <w:r w:rsidR="009E45B5">
        <w:rPr>
          <w:rFonts w:cs="Helvetica"/>
        </w:rPr>
        <w:t>et</w:t>
      </w:r>
      <w:r w:rsidRPr="000E2AFC">
        <w:rPr>
          <w:rFonts w:cs="Helvetica"/>
        </w:rPr>
        <w:t xml:space="preserve"> à l'étayage permanent du thérapeute ou </w:t>
      </w:r>
      <w:r w:rsidR="00D371DE">
        <w:rPr>
          <w:rFonts w:cs="Helvetica"/>
        </w:rPr>
        <w:t>si elles traduisent</w:t>
      </w:r>
      <w:r w:rsidRPr="000E2AFC">
        <w:rPr>
          <w:rFonts w:cs="Helvetica"/>
        </w:rPr>
        <w:t xml:space="preserve"> vé</w:t>
      </w:r>
      <w:r>
        <w:rPr>
          <w:rFonts w:cs="Helvetica"/>
        </w:rPr>
        <w:t xml:space="preserve">ritablement un changement structurel qui </w:t>
      </w:r>
      <w:r w:rsidR="00D371DE">
        <w:rPr>
          <w:rFonts w:cs="Helvetica"/>
        </w:rPr>
        <w:t xml:space="preserve">se </w:t>
      </w:r>
      <w:r w:rsidR="00CB6F9D">
        <w:rPr>
          <w:rFonts w:cs="Helvetica"/>
        </w:rPr>
        <w:t>produit au cours du processus psychothérapique</w:t>
      </w:r>
      <w:r w:rsidR="00D371DE">
        <w:rPr>
          <w:rFonts w:cs="Helvetica"/>
        </w:rPr>
        <w:t> »</w:t>
      </w:r>
      <w:r w:rsidRPr="000E2AFC">
        <w:rPr>
          <w:rFonts w:cs="Helvetica"/>
        </w:rPr>
        <w:t xml:space="preserve"> </w:t>
      </w:r>
      <w:r w:rsidR="00D371DE">
        <w:rPr>
          <w:rFonts w:cs="Helvetica"/>
        </w:rPr>
        <w:t>si c’est le cas, s’il existe des</w:t>
      </w:r>
      <w:r w:rsidRPr="000E2AFC">
        <w:rPr>
          <w:rFonts w:cs="Helvetica"/>
        </w:rPr>
        <w:t xml:space="preserve"> indic</w:t>
      </w:r>
      <w:r>
        <w:rPr>
          <w:rFonts w:cs="Helvetica"/>
        </w:rPr>
        <w:t xml:space="preserve">ateurs qui </w:t>
      </w:r>
      <w:r w:rsidR="00D371DE">
        <w:rPr>
          <w:rFonts w:cs="Helvetica"/>
        </w:rPr>
        <w:t>annonceraient ce changement.</w:t>
      </w:r>
      <w:r w:rsidRPr="000E2AFC">
        <w:rPr>
          <w:rFonts w:cs="Helvetica"/>
        </w:rPr>
        <w:t xml:space="preserve"> </w:t>
      </w:r>
      <w:r w:rsidR="00D371DE">
        <w:rPr>
          <w:rFonts w:cs="Helvetica"/>
        </w:rPr>
        <w:t>Il existe</w:t>
      </w:r>
      <w:r w:rsidRPr="000E2AFC">
        <w:rPr>
          <w:rFonts w:cs="Helvetica"/>
        </w:rPr>
        <w:t xml:space="preserve"> des éléments de réponse et on va travailler à un facteur qui aborder</w:t>
      </w:r>
      <w:r w:rsidR="00D371DE">
        <w:rPr>
          <w:rFonts w:cs="Helvetica"/>
        </w:rPr>
        <w:t>ait</w:t>
      </w:r>
      <w:r w:rsidRPr="000E2AFC">
        <w:rPr>
          <w:rFonts w:cs="Helvetica"/>
        </w:rPr>
        <w:t xml:space="preserve"> spécifiquement cette question là.</w:t>
      </w:r>
    </w:p>
    <w:p w:rsidR="008D1EF3" w:rsidRPr="000E2AFC" w:rsidRDefault="008D1EF3" w:rsidP="008D1EF3">
      <w:pPr>
        <w:widowControl w:val="0"/>
        <w:autoSpaceDE w:val="0"/>
        <w:autoSpaceDN w:val="0"/>
        <w:adjustRightInd w:val="0"/>
        <w:spacing w:after="0"/>
        <w:jc w:val="both"/>
        <w:rPr>
          <w:rFonts w:cs="Helvetica"/>
        </w:rPr>
      </w:pPr>
    </w:p>
    <w:p w:rsidR="008D1EF3" w:rsidRPr="000E2AFC" w:rsidRDefault="008D1EF3" w:rsidP="008D1EF3">
      <w:pPr>
        <w:widowControl w:val="0"/>
        <w:autoSpaceDE w:val="0"/>
        <w:autoSpaceDN w:val="0"/>
        <w:adjustRightInd w:val="0"/>
        <w:spacing w:after="0"/>
        <w:jc w:val="both"/>
        <w:rPr>
          <w:rFonts w:cs="Helvetica"/>
        </w:rPr>
      </w:pPr>
      <w:r>
        <w:rPr>
          <w:rFonts w:cs="Helvetica"/>
        </w:rPr>
        <w:t xml:space="preserve">Les questions sur </w:t>
      </w:r>
      <w:r w:rsidRPr="000E2AFC">
        <w:rPr>
          <w:rFonts w:cs="Helvetica"/>
        </w:rPr>
        <w:t>le rôle des groupes de pairs</w:t>
      </w:r>
      <w:r>
        <w:rPr>
          <w:rFonts w:cs="Helvetica"/>
        </w:rPr>
        <w:t xml:space="preserve"> ont été très importantes aussi. Elles ont abordé différents aspects, par exemple,</w:t>
      </w:r>
      <w:r w:rsidRPr="000E2AFC">
        <w:rPr>
          <w:rFonts w:cs="Helvetica"/>
        </w:rPr>
        <w:t xml:space="preserve"> le challenge que cela représent</w:t>
      </w:r>
      <w:r>
        <w:rPr>
          <w:rFonts w:cs="Helvetica"/>
        </w:rPr>
        <w:t>e</w:t>
      </w:r>
      <w:r w:rsidRPr="000E2AFC">
        <w:rPr>
          <w:rFonts w:cs="Helvetica"/>
        </w:rPr>
        <w:t xml:space="preserve"> de pouvoir discuter des questions</w:t>
      </w:r>
      <w:r>
        <w:rPr>
          <w:rFonts w:cs="Helvetica"/>
        </w:rPr>
        <w:t xml:space="preserve"> cliniques</w:t>
      </w:r>
      <w:r w:rsidRPr="000E2AFC">
        <w:rPr>
          <w:rFonts w:cs="Helvetica"/>
        </w:rPr>
        <w:t xml:space="preserve">, les biais </w:t>
      </w:r>
      <w:r>
        <w:rPr>
          <w:rFonts w:cs="Helvetica"/>
        </w:rPr>
        <w:t xml:space="preserve">potentiels </w:t>
      </w:r>
      <w:r w:rsidRPr="000E2AFC">
        <w:rPr>
          <w:rFonts w:cs="Helvetica"/>
        </w:rPr>
        <w:t xml:space="preserve">ou </w:t>
      </w:r>
      <w:r>
        <w:rPr>
          <w:rFonts w:cs="Helvetica"/>
        </w:rPr>
        <w:t xml:space="preserve">au contraire la </w:t>
      </w:r>
      <w:r w:rsidRPr="000E2AFC">
        <w:rPr>
          <w:rFonts w:cs="Helvetica"/>
        </w:rPr>
        <w:t>facilité</w:t>
      </w:r>
      <w:r>
        <w:rPr>
          <w:rFonts w:cs="Helvetica"/>
        </w:rPr>
        <w:t xml:space="preserve"> qu'il y a de parler des cas</w:t>
      </w:r>
      <w:r w:rsidRPr="000E2AFC">
        <w:rPr>
          <w:rFonts w:cs="Helvetica"/>
        </w:rPr>
        <w:t xml:space="preserve"> dans une po</w:t>
      </w:r>
      <w:r>
        <w:rPr>
          <w:rFonts w:cs="Helvetica"/>
        </w:rPr>
        <w:t xml:space="preserve">sition qui n'est pas habituelle. Dans le cadre de ces études, nous ne sommes pas </w:t>
      </w:r>
      <w:r w:rsidRPr="000E2AFC">
        <w:rPr>
          <w:rFonts w:cs="Helvetica"/>
        </w:rPr>
        <w:t>dans l'interprétation</w:t>
      </w:r>
      <w:r w:rsidR="00D371DE">
        <w:rPr>
          <w:rFonts w:cs="Helvetica"/>
        </w:rPr>
        <w:t xml:space="preserve"> du sens</w:t>
      </w:r>
      <w:r w:rsidRPr="000E2AFC">
        <w:rPr>
          <w:rFonts w:cs="Helvetica"/>
        </w:rPr>
        <w:t xml:space="preserve">, mais plutôt dans </w:t>
      </w:r>
      <w:r w:rsidR="00187EB8">
        <w:rPr>
          <w:rFonts w:cs="Helvetica"/>
        </w:rPr>
        <w:t>la recherche de compréhension de ce qui organise le processus psychothérapique et les effets qui en résultent</w:t>
      </w:r>
      <w:r w:rsidR="009504F0">
        <w:rPr>
          <w:rFonts w:cs="Helvetica"/>
        </w:rPr>
        <w:t>. Pour avoir participé</w:t>
      </w:r>
      <w:r w:rsidRPr="000E2AFC">
        <w:rPr>
          <w:rFonts w:cs="Helvetica"/>
        </w:rPr>
        <w:t xml:space="preserve"> à différents groupe de pairs, je sais à quel point les discussions peuvent être serrées et en même temps</w:t>
      </w:r>
      <w:r>
        <w:rPr>
          <w:rFonts w:cs="Helvetica"/>
        </w:rPr>
        <w:t>,</w:t>
      </w:r>
      <w:r w:rsidRPr="000E2AFC">
        <w:rPr>
          <w:rFonts w:cs="Helvetica"/>
        </w:rPr>
        <w:t xml:space="preserve"> il y a cette </w:t>
      </w:r>
      <w:r w:rsidR="00187EB8">
        <w:rPr>
          <w:rFonts w:cs="Helvetica"/>
        </w:rPr>
        <w:t>règle de s’en tenir aux éléments dont on dispose</w:t>
      </w:r>
      <w:r>
        <w:rPr>
          <w:rFonts w:cs="Helvetica"/>
        </w:rPr>
        <w:t xml:space="preserve">, ce qui </w:t>
      </w:r>
      <w:r w:rsidR="00187EB8">
        <w:rPr>
          <w:rFonts w:cs="Helvetica"/>
        </w:rPr>
        <w:t>ouvre paradoxalement le champ et introduit</w:t>
      </w:r>
      <w:r w:rsidRPr="000E2AFC">
        <w:rPr>
          <w:rFonts w:cs="Helvetica"/>
        </w:rPr>
        <w:t xml:space="preserve"> </w:t>
      </w:r>
      <w:r>
        <w:rPr>
          <w:rFonts w:cs="Helvetica"/>
        </w:rPr>
        <w:t xml:space="preserve">une </w:t>
      </w:r>
      <w:r w:rsidRPr="000E2AFC">
        <w:rPr>
          <w:rFonts w:cs="Helvetica"/>
        </w:rPr>
        <w:t>solidité</w:t>
      </w:r>
      <w:r w:rsidR="00187EB8">
        <w:rPr>
          <w:rFonts w:cs="Helvetica"/>
        </w:rPr>
        <w:t xml:space="preserve">  des décisions. Après la discussion la situation psychothérapique apparaît beaucoup plus nettement et des éléments jusque là masqués se détachent.</w:t>
      </w:r>
    </w:p>
    <w:p w:rsidR="008D1EF3" w:rsidRPr="000E2AFC" w:rsidRDefault="008D1EF3" w:rsidP="008D1EF3">
      <w:pPr>
        <w:widowControl w:val="0"/>
        <w:autoSpaceDE w:val="0"/>
        <w:autoSpaceDN w:val="0"/>
        <w:adjustRightInd w:val="0"/>
        <w:spacing w:after="0"/>
        <w:jc w:val="both"/>
        <w:rPr>
          <w:rFonts w:cs="Helvetica"/>
        </w:rPr>
      </w:pPr>
    </w:p>
    <w:p w:rsidR="008D1EF3" w:rsidRPr="000E2AFC" w:rsidRDefault="008D1EF3" w:rsidP="008D1EF3">
      <w:pPr>
        <w:widowControl w:val="0"/>
        <w:autoSpaceDE w:val="0"/>
        <w:autoSpaceDN w:val="0"/>
        <w:adjustRightInd w:val="0"/>
        <w:spacing w:after="0"/>
        <w:jc w:val="both"/>
        <w:rPr>
          <w:rFonts w:cs="Helvetica"/>
        </w:rPr>
      </w:pPr>
      <w:r>
        <w:rPr>
          <w:rFonts w:cs="Helvetica"/>
        </w:rPr>
        <w:t xml:space="preserve">Des questions </w:t>
      </w:r>
      <w:r w:rsidRPr="000E2AFC">
        <w:rPr>
          <w:rFonts w:cs="Helvetica"/>
        </w:rPr>
        <w:t>ont été posées sur la suite</w:t>
      </w:r>
      <w:r>
        <w:rPr>
          <w:rFonts w:cs="Helvetica"/>
        </w:rPr>
        <w:t xml:space="preserve"> à donner à ces études dont il a été dit que les participants seraient bien sur </w:t>
      </w:r>
      <w:r w:rsidRPr="000E2AFC">
        <w:rPr>
          <w:rFonts w:cs="Helvetica"/>
        </w:rPr>
        <w:t>tenus au courant</w:t>
      </w:r>
      <w:r>
        <w:rPr>
          <w:rFonts w:cs="Helvetica"/>
        </w:rPr>
        <w:t xml:space="preserve">. Nous avons </w:t>
      </w:r>
      <w:r w:rsidRPr="000E2AFC">
        <w:rPr>
          <w:rFonts w:cs="Helvetica"/>
        </w:rPr>
        <w:t>une base de travail qui s'est consolidé</w:t>
      </w:r>
      <w:r>
        <w:rPr>
          <w:rFonts w:cs="Helvetica"/>
        </w:rPr>
        <w:t>e</w:t>
      </w:r>
      <w:r w:rsidRPr="000E2AFC">
        <w:rPr>
          <w:rFonts w:cs="Helvetica"/>
        </w:rPr>
        <w:t>, des personnes qui se sont formé</w:t>
      </w:r>
      <w:r>
        <w:rPr>
          <w:rFonts w:cs="Helvetica"/>
        </w:rPr>
        <w:t>e</w:t>
      </w:r>
      <w:r w:rsidRPr="000E2AFC">
        <w:rPr>
          <w:rFonts w:cs="Helvetica"/>
        </w:rPr>
        <w:t xml:space="preserve">s, </w:t>
      </w:r>
      <w:r>
        <w:rPr>
          <w:rFonts w:cs="Helvetica"/>
        </w:rPr>
        <w:t>une</w:t>
      </w:r>
      <w:r w:rsidRPr="000E2AFC">
        <w:rPr>
          <w:rFonts w:cs="Helvetica"/>
        </w:rPr>
        <w:t xml:space="preserve"> capacité des cliniciens </w:t>
      </w:r>
      <w:r>
        <w:rPr>
          <w:rFonts w:cs="Helvetica"/>
        </w:rPr>
        <w:t>à s’engager</w:t>
      </w:r>
      <w:r w:rsidRPr="000E2AFC">
        <w:rPr>
          <w:rFonts w:cs="Helvetica"/>
        </w:rPr>
        <w:t xml:space="preserve"> dans cett</w:t>
      </w:r>
      <w:r>
        <w:rPr>
          <w:rFonts w:cs="Helvetica"/>
        </w:rPr>
        <w:t>e</w:t>
      </w:r>
      <w:r w:rsidRPr="000E2AFC">
        <w:rPr>
          <w:rFonts w:cs="Helvetica"/>
        </w:rPr>
        <w:t xml:space="preserve"> recherche et d'y participer pleinement. Je voudrai remercier aussi la DGS qui a soutenu </w:t>
      </w:r>
      <w:r>
        <w:rPr>
          <w:rFonts w:cs="Helvetica"/>
        </w:rPr>
        <w:t xml:space="preserve">le projet </w:t>
      </w:r>
      <w:r w:rsidRPr="000E2AFC">
        <w:rPr>
          <w:rFonts w:cs="Helvetica"/>
        </w:rPr>
        <w:t xml:space="preserve">depuis le départ, le cadre institutionnel </w:t>
      </w:r>
      <w:r>
        <w:rPr>
          <w:rFonts w:cs="Helvetica"/>
        </w:rPr>
        <w:t xml:space="preserve">de l'Inserm et </w:t>
      </w:r>
      <w:r w:rsidRPr="000E2AFC">
        <w:rPr>
          <w:rFonts w:cs="Helvetica"/>
        </w:rPr>
        <w:t>la HAS qui reste un accompagnant.</w:t>
      </w:r>
    </w:p>
    <w:p w:rsidR="008D1EF3" w:rsidRPr="000E2AFC" w:rsidRDefault="008D1EF3" w:rsidP="008D1EF3">
      <w:pPr>
        <w:widowControl w:val="0"/>
        <w:autoSpaceDE w:val="0"/>
        <w:autoSpaceDN w:val="0"/>
        <w:adjustRightInd w:val="0"/>
        <w:spacing w:after="0"/>
        <w:jc w:val="both"/>
        <w:rPr>
          <w:rFonts w:cs="Helvetica"/>
        </w:rPr>
      </w:pPr>
    </w:p>
    <w:p w:rsidR="00915CA2" w:rsidRDefault="00187EB8" w:rsidP="008D1EF3">
      <w:pPr>
        <w:jc w:val="both"/>
        <w:rPr>
          <w:rFonts w:cs="Helvetica"/>
        </w:rPr>
      </w:pPr>
      <w:r>
        <w:rPr>
          <w:rFonts w:cs="Helvetica"/>
        </w:rPr>
        <w:t>BF</w:t>
      </w:r>
      <w:r w:rsidR="008D1EF3" w:rsidRPr="000E2AFC">
        <w:rPr>
          <w:rFonts w:cs="Helvetica"/>
        </w:rPr>
        <w:t xml:space="preserve"> : </w:t>
      </w:r>
      <w:r w:rsidR="008D1EF3">
        <w:rPr>
          <w:rFonts w:cs="Helvetica"/>
        </w:rPr>
        <w:t xml:space="preserve">Deux </w:t>
      </w:r>
      <w:r w:rsidR="008D1EF3" w:rsidRPr="000E2AFC">
        <w:rPr>
          <w:rFonts w:cs="Helvetica"/>
        </w:rPr>
        <w:t xml:space="preserve">choses importantes </w:t>
      </w:r>
      <w:r w:rsidR="008D1EF3">
        <w:rPr>
          <w:rFonts w:cs="Helvetica"/>
        </w:rPr>
        <w:t xml:space="preserve">ont été notées </w:t>
      </w:r>
      <w:r w:rsidR="008D1EF3" w:rsidRPr="000E2AFC">
        <w:rPr>
          <w:rFonts w:cs="Helvetica"/>
        </w:rPr>
        <w:t xml:space="preserve">cet après midi, la première c'est le professionnalisme des observations </w:t>
      </w:r>
      <w:r w:rsidR="008D1EF3">
        <w:rPr>
          <w:rFonts w:cs="Helvetica"/>
        </w:rPr>
        <w:t>qui est</w:t>
      </w:r>
      <w:r w:rsidR="008D1EF3" w:rsidRPr="000E2AFC">
        <w:rPr>
          <w:rFonts w:cs="Helvetica"/>
        </w:rPr>
        <w:t xml:space="preserve"> le </w:t>
      </w:r>
      <w:r w:rsidR="008D1EF3">
        <w:rPr>
          <w:rFonts w:cs="Helvetica"/>
        </w:rPr>
        <w:t>premier travail du scientifique. C</w:t>
      </w:r>
      <w:r w:rsidR="008D1EF3" w:rsidRPr="000E2AFC">
        <w:rPr>
          <w:rFonts w:cs="Helvetica"/>
        </w:rPr>
        <w:t xml:space="preserve">'est </w:t>
      </w:r>
      <w:r w:rsidR="008D1EF3">
        <w:rPr>
          <w:rFonts w:cs="Helvetica"/>
        </w:rPr>
        <w:t xml:space="preserve"> la base </w:t>
      </w:r>
      <w:r w:rsidR="008D1EF3" w:rsidRPr="000E2AFC">
        <w:rPr>
          <w:rFonts w:cs="Helvetica"/>
        </w:rPr>
        <w:t xml:space="preserve">et </w:t>
      </w:r>
      <w:r w:rsidR="008D1EF3">
        <w:rPr>
          <w:rFonts w:cs="Helvetica"/>
        </w:rPr>
        <w:t>les cliniciens ont bien</w:t>
      </w:r>
      <w:r w:rsidR="008D1EF3" w:rsidRPr="000E2AFC">
        <w:rPr>
          <w:rFonts w:cs="Helvetica"/>
        </w:rPr>
        <w:t xml:space="preserve"> noté l'interrogation sur la caractérisation </w:t>
      </w:r>
      <w:r w:rsidR="008D1EF3">
        <w:rPr>
          <w:rFonts w:cs="Helvetica"/>
        </w:rPr>
        <w:t>des données cliniques du cas</w:t>
      </w:r>
      <w:r w:rsidR="008D1EF3" w:rsidRPr="000E2AFC">
        <w:rPr>
          <w:rFonts w:cs="Helvetica"/>
        </w:rPr>
        <w:t xml:space="preserve"> en étant  mutuellement critique pour arriver à une bonne observation. </w:t>
      </w:r>
      <w:r w:rsidR="008D1EF3">
        <w:rPr>
          <w:rFonts w:cs="Helvetica"/>
        </w:rPr>
        <w:t>La</w:t>
      </w:r>
      <w:r w:rsidR="008D1EF3" w:rsidRPr="000E2AFC">
        <w:rPr>
          <w:rFonts w:cs="Helvetica"/>
        </w:rPr>
        <w:t xml:space="preserve"> deuxième </w:t>
      </w:r>
      <w:r w:rsidR="008D1EF3">
        <w:rPr>
          <w:rFonts w:cs="Helvetica"/>
        </w:rPr>
        <w:t xml:space="preserve">chose, </w:t>
      </w:r>
      <w:r w:rsidR="008D1EF3" w:rsidRPr="000E2AFC">
        <w:rPr>
          <w:rFonts w:cs="Helvetica"/>
        </w:rPr>
        <w:t xml:space="preserve">c'est son opérationnalisation et </w:t>
      </w:r>
      <w:r w:rsidR="008D1EF3">
        <w:rPr>
          <w:rFonts w:cs="Helvetica"/>
        </w:rPr>
        <w:t>il a été agréablement surprenant de voir cette congruence entre ce que disaient</w:t>
      </w:r>
      <w:r w:rsidR="008D1EF3" w:rsidRPr="000E2AFC">
        <w:rPr>
          <w:rFonts w:cs="Helvetica"/>
        </w:rPr>
        <w:t xml:space="preserve"> spontanément </w:t>
      </w:r>
      <w:r w:rsidR="008D1EF3">
        <w:rPr>
          <w:rFonts w:cs="Helvetica"/>
        </w:rPr>
        <w:t xml:space="preserve">les cliniciens </w:t>
      </w:r>
      <w:r w:rsidR="008D1EF3" w:rsidRPr="000E2AFC">
        <w:rPr>
          <w:rFonts w:cs="Helvetica"/>
        </w:rPr>
        <w:t>des patients et l'explicitation numériqu</w:t>
      </w:r>
      <w:r w:rsidR="008D1EF3">
        <w:rPr>
          <w:rFonts w:cs="Helvetica"/>
        </w:rPr>
        <w:t>e d</w:t>
      </w:r>
      <w:r w:rsidR="008D1EF3" w:rsidRPr="000E2AFC">
        <w:rPr>
          <w:rFonts w:cs="Helvetica"/>
        </w:rPr>
        <w:t xml:space="preserve">es instruments </w:t>
      </w:r>
      <w:r w:rsidR="008D1EF3">
        <w:rPr>
          <w:rFonts w:cs="Helvetica"/>
        </w:rPr>
        <w:t>qui sortaient. Ce</w:t>
      </w:r>
      <w:r w:rsidR="008D1EF3" w:rsidRPr="000E2AFC">
        <w:rPr>
          <w:rFonts w:cs="Helvetica"/>
        </w:rPr>
        <w:t xml:space="preserve"> n'était pas évident du tout. Il y a eu un bon choix des instruments pour capter ce qui nous intéresse</w:t>
      </w:r>
      <w:r w:rsidR="008D1EF3">
        <w:rPr>
          <w:rFonts w:cs="Helvetica"/>
        </w:rPr>
        <w:t xml:space="preserve"> cliniquement</w:t>
      </w:r>
      <w:r w:rsidR="008D1EF3" w:rsidRPr="000E2AFC">
        <w:rPr>
          <w:rFonts w:cs="Helvetica"/>
        </w:rPr>
        <w:t>. Il faut continuer à inclure.</w:t>
      </w:r>
    </w:p>
    <w:p w:rsidR="00915CA2" w:rsidRPr="00915CA2" w:rsidRDefault="00915CA2" w:rsidP="00915CA2">
      <w:pPr>
        <w:jc w:val="both"/>
        <w:rPr>
          <w:rFonts w:cs="Helvetica"/>
        </w:rPr>
      </w:pPr>
      <w:r w:rsidRPr="00915CA2">
        <w:rPr>
          <w:rFonts w:cs="Helvetica"/>
        </w:rPr>
        <w:t>Le réseau de recherches fondées sur les pratiques psychothérapiques est une aventure. Il s’agit d’un projet de recherche scientifique qui s’inscrit dans une évolution de la société : la tentative de saisir rationnellement jusqu’aux éléments les plus complexes de son fonctionnement et du fonctionnement psychique de l’humain.</w:t>
      </w:r>
    </w:p>
    <w:p w:rsidR="00915CA2" w:rsidRPr="00915CA2" w:rsidRDefault="00915CA2" w:rsidP="00915CA2">
      <w:pPr>
        <w:jc w:val="both"/>
        <w:rPr>
          <w:rFonts w:cs="Helvetica"/>
        </w:rPr>
      </w:pPr>
      <w:r w:rsidRPr="00915CA2">
        <w:rPr>
          <w:rFonts w:cs="Helvetica"/>
        </w:rPr>
        <w:t>Les difficultés méthodologiques étaient potentiellement considérables. Les résistances des acteurs de terrain pouvaient être rédhibitoires.</w:t>
      </w:r>
    </w:p>
    <w:p w:rsidR="00915CA2" w:rsidRPr="00915CA2" w:rsidRDefault="00915CA2" w:rsidP="00915CA2">
      <w:pPr>
        <w:jc w:val="both"/>
        <w:rPr>
          <w:rFonts w:cs="Helvetica"/>
        </w:rPr>
      </w:pPr>
      <w:r>
        <w:rPr>
          <w:rFonts w:cs="Helvetica"/>
        </w:rPr>
        <w:t>Et pourtant, 2 ans après</w:t>
      </w:r>
      <w:r w:rsidRPr="00915CA2">
        <w:rPr>
          <w:rFonts w:cs="Helvetica"/>
        </w:rPr>
        <w:t>, la partie est en passe d’être gagnée. Les problèmes méthodologiques ont été surmontés grâce à une appropriation de la littérature internationale et au recours à des technologies innovantes (de mesure et de recueil de l’information). Les acteurs de terrain, voyant là une occasion unique de pouvoir mettre en évidence la qualité de leur pratique sont nombreux à s’impliquer avec passion dans le projet.</w:t>
      </w:r>
    </w:p>
    <w:p w:rsidR="008D1EF3" w:rsidRPr="004D4BA0" w:rsidRDefault="00915CA2" w:rsidP="00915CA2">
      <w:pPr>
        <w:jc w:val="both"/>
        <w:rPr>
          <w:rFonts w:cs="Helvetica"/>
        </w:rPr>
      </w:pPr>
      <w:r w:rsidRPr="00915CA2">
        <w:rPr>
          <w:rFonts w:cs="Helvetica"/>
        </w:rPr>
        <w:t>Il faut maintenant terminer les inclusions et les suivis. Les données recueillies (qualitatives, quantitatives) pourront être analysées pendant plusieurs années, les publications seront nombreuses…</w:t>
      </w:r>
    </w:p>
    <w:p w:rsidR="008D1EF3" w:rsidRPr="00DF7C7F" w:rsidRDefault="008D1EF3" w:rsidP="008D1EF3"/>
    <w:p w:rsidR="008D1EF3" w:rsidRPr="00F54227" w:rsidRDefault="008D1EF3" w:rsidP="008D1EF3"/>
    <w:p w:rsidR="004F4FCD" w:rsidRDefault="004F4FCD" w:rsidP="004F4FCD"/>
    <w:p w:rsidR="004F4FCD" w:rsidRDefault="004F4FCD" w:rsidP="004F4FCD"/>
    <w:p w:rsidR="004F4FCD" w:rsidRPr="00DF7C7F" w:rsidRDefault="004F4FCD" w:rsidP="004F4FCD"/>
    <w:p w:rsidR="004F4FCD" w:rsidRPr="00F54227" w:rsidRDefault="004F4FCD" w:rsidP="004F4FCD"/>
    <w:sectPr w:rsidR="004F4FCD" w:rsidRPr="00F54227" w:rsidSect="004F4FCD">
      <w:footerReference w:type="even" r:id="rId6"/>
      <w:footerReference w:type="default" r:id="rId7"/>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DE" w:rsidRDefault="00D371DE" w:rsidP="004F4FCD">
    <w:pPr>
      <w:pStyle w:val="Pieddepage"/>
      <w:framePr w:wrap="around" w:vAnchor="text" w:hAnchor="margin" w:xAlign="right" w:y="1"/>
      <w:rPr>
        <w:rStyle w:val="Numrodepage"/>
        <w:rFonts w:asciiTheme="minorHAnsi" w:hAnsiTheme="minorHAnsi"/>
        <w:sz w:val="24"/>
      </w:rPr>
    </w:pPr>
    <w:r>
      <w:rPr>
        <w:rStyle w:val="Numrodepage"/>
      </w:rPr>
      <w:fldChar w:fldCharType="begin"/>
    </w:r>
    <w:r>
      <w:rPr>
        <w:rStyle w:val="Numrodepage"/>
      </w:rPr>
      <w:instrText xml:space="preserve">PAGE  </w:instrText>
    </w:r>
    <w:r>
      <w:rPr>
        <w:rStyle w:val="Numrodepage"/>
      </w:rPr>
      <w:fldChar w:fldCharType="end"/>
    </w:r>
  </w:p>
  <w:p w:rsidR="00D371DE" w:rsidRDefault="00D371DE" w:rsidP="004F4FCD">
    <w:pPr>
      <w:pStyle w:val="Pieddepag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DE" w:rsidRDefault="00D371DE" w:rsidP="004F4FCD">
    <w:pPr>
      <w:pStyle w:val="Pieddepage"/>
      <w:framePr w:wrap="around" w:vAnchor="text" w:hAnchor="margin" w:xAlign="right" w:y="1"/>
      <w:rPr>
        <w:rStyle w:val="Numrodepage"/>
        <w:rFonts w:asciiTheme="minorHAnsi" w:hAnsiTheme="minorHAnsi"/>
        <w:sz w:val="24"/>
      </w:rPr>
    </w:pPr>
    <w:r>
      <w:rPr>
        <w:rStyle w:val="Numrodepage"/>
      </w:rPr>
      <w:fldChar w:fldCharType="begin"/>
    </w:r>
    <w:r>
      <w:rPr>
        <w:rStyle w:val="Numrodepage"/>
      </w:rPr>
      <w:instrText xml:space="preserve">PAGE  </w:instrText>
    </w:r>
    <w:r>
      <w:rPr>
        <w:rStyle w:val="Numrodepage"/>
      </w:rPr>
      <w:fldChar w:fldCharType="separate"/>
    </w:r>
    <w:r w:rsidR="00187EB8">
      <w:rPr>
        <w:rStyle w:val="Numrodepage"/>
        <w:noProof/>
      </w:rPr>
      <w:t>8</w:t>
    </w:r>
    <w:r>
      <w:rPr>
        <w:rStyle w:val="Numrodepage"/>
      </w:rPr>
      <w:fldChar w:fldCharType="end"/>
    </w:r>
  </w:p>
  <w:p w:rsidR="00D371DE" w:rsidRDefault="00D371DE" w:rsidP="004F4FCD">
    <w:pPr>
      <w:pStyle w:val="Pieddepage"/>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D371DE" w:rsidRDefault="00D371DE" w:rsidP="00514591">
      <w:pPr>
        <w:pStyle w:val="Notedebasdepage"/>
      </w:pPr>
      <w:r>
        <w:rPr>
          <w:rStyle w:val="Marquenotebasdepage"/>
        </w:rPr>
        <w:footnoteRef/>
      </w:r>
      <w:r>
        <w:t xml:space="preserve"> </w:t>
      </w:r>
      <w:r w:rsidRPr="00514591">
        <w:t xml:space="preserve">Leone E, Robert Ph. Quelques questions préalables. </w:t>
      </w:r>
      <w:r w:rsidRPr="00514591">
        <w:rPr>
          <w:i/>
        </w:rPr>
        <w:t>Pour la recherche</w:t>
      </w:r>
      <w:r w:rsidRPr="00514591">
        <w:t xml:space="preserve"> 2008 ; 59 : 2-3.</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4DA55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06011EC"/>
    <w:lvl w:ilvl="0">
      <w:start w:val="1"/>
      <w:numFmt w:val="decimal"/>
      <w:lvlText w:val="%1."/>
      <w:lvlJc w:val="left"/>
      <w:pPr>
        <w:tabs>
          <w:tab w:val="num" w:pos="1492"/>
        </w:tabs>
        <w:ind w:left="1492" w:hanging="360"/>
      </w:pPr>
    </w:lvl>
  </w:abstractNum>
  <w:abstractNum w:abstractNumId="2">
    <w:nsid w:val="FFFFFF7D"/>
    <w:multiLevelType w:val="singleLevel"/>
    <w:tmpl w:val="D8B635DA"/>
    <w:lvl w:ilvl="0">
      <w:start w:val="1"/>
      <w:numFmt w:val="decimal"/>
      <w:lvlText w:val="%1."/>
      <w:lvlJc w:val="left"/>
      <w:pPr>
        <w:tabs>
          <w:tab w:val="num" w:pos="1209"/>
        </w:tabs>
        <w:ind w:left="1209" w:hanging="360"/>
      </w:pPr>
    </w:lvl>
  </w:abstractNum>
  <w:abstractNum w:abstractNumId="3">
    <w:nsid w:val="FFFFFF82"/>
    <w:multiLevelType w:val="singleLevel"/>
    <w:tmpl w:val="CD4A2BFA"/>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ECF4D8C6"/>
    <w:lvl w:ilvl="0">
      <w:start w:val="1"/>
      <w:numFmt w:val="bullet"/>
      <w:lvlText w:val=""/>
      <w:lvlJc w:val="left"/>
      <w:pPr>
        <w:tabs>
          <w:tab w:val="num" w:pos="643"/>
        </w:tabs>
        <w:ind w:left="643" w:hanging="360"/>
      </w:pPr>
      <w:rPr>
        <w:rFonts w:ascii="Symbol" w:hAnsi="Symbol" w:hint="default"/>
      </w:rPr>
    </w:lvl>
  </w:abstractNum>
  <w:abstractNum w:abstractNumId="5">
    <w:nsid w:val="FFFFFF89"/>
    <w:multiLevelType w:val="singleLevel"/>
    <w:tmpl w:val="278A3B04"/>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activeWritingStyle w:appName="MSWord" w:lang="fr-FR" w:vendorID="64" w:dllVersion="131078" w:nlCheck="1" w:checkStyle="1"/>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47055"/>
    <w:rsid w:val="000050BC"/>
    <w:rsid w:val="00042E9D"/>
    <w:rsid w:val="00187EB8"/>
    <w:rsid w:val="00190C32"/>
    <w:rsid w:val="001F259C"/>
    <w:rsid w:val="00201688"/>
    <w:rsid w:val="00244F8E"/>
    <w:rsid w:val="0025687D"/>
    <w:rsid w:val="002B4815"/>
    <w:rsid w:val="002D1C55"/>
    <w:rsid w:val="002F3AE7"/>
    <w:rsid w:val="002F68E0"/>
    <w:rsid w:val="003512F2"/>
    <w:rsid w:val="003A0926"/>
    <w:rsid w:val="003A35C3"/>
    <w:rsid w:val="003F60C8"/>
    <w:rsid w:val="00475A4F"/>
    <w:rsid w:val="004C504D"/>
    <w:rsid w:val="004C62A6"/>
    <w:rsid w:val="004E201A"/>
    <w:rsid w:val="004F4FCD"/>
    <w:rsid w:val="005074D4"/>
    <w:rsid w:val="0051239B"/>
    <w:rsid w:val="00514591"/>
    <w:rsid w:val="00553BDD"/>
    <w:rsid w:val="0055470C"/>
    <w:rsid w:val="005E629A"/>
    <w:rsid w:val="0060081F"/>
    <w:rsid w:val="00606AB6"/>
    <w:rsid w:val="006614AC"/>
    <w:rsid w:val="006A0A02"/>
    <w:rsid w:val="006C6902"/>
    <w:rsid w:val="006E5832"/>
    <w:rsid w:val="00727B97"/>
    <w:rsid w:val="00785240"/>
    <w:rsid w:val="007970D5"/>
    <w:rsid w:val="00797EC1"/>
    <w:rsid w:val="008070A5"/>
    <w:rsid w:val="00834C7F"/>
    <w:rsid w:val="008A372F"/>
    <w:rsid w:val="008D1510"/>
    <w:rsid w:val="008D1EF3"/>
    <w:rsid w:val="008D4F27"/>
    <w:rsid w:val="008D61E0"/>
    <w:rsid w:val="008E3291"/>
    <w:rsid w:val="009079D0"/>
    <w:rsid w:val="00912FBB"/>
    <w:rsid w:val="00915CA2"/>
    <w:rsid w:val="0093463E"/>
    <w:rsid w:val="009504F0"/>
    <w:rsid w:val="00957E7C"/>
    <w:rsid w:val="00965E66"/>
    <w:rsid w:val="009824F4"/>
    <w:rsid w:val="00984104"/>
    <w:rsid w:val="00996B79"/>
    <w:rsid w:val="009C65E5"/>
    <w:rsid w:val="009E45B5"/>
    <w:rsid w:val="009E66E4"/>
    <w:rsid w:val="00A3138F"/>
    <w:rsid w:val="00A44E75"/>
    <w:rsid w:val="00A74489"/>
    <w:rsid w:val="00AB5B36"/>
    <w:rsid w:val="00B47E84"/>
    <w:rsid w:val="00B7369C"/>
    <w:rsid w:val="00BB7D2B"/>
    <w:rsid w:val="00C57A94"/>
    <w:rsid w:val="00CA5225"/>
    <w:rsid w:val="00CA618E"/>
    <w:rsid w:val="00CB6F9D"/>
    <w:rsid w:val="00CB75F4"/>
    <w:rsid w:val="00CD0D70"/>
    <w:rsid w:val="00D25E31"/>
    <w:rsid w:val="00D371DE"/>
    <w:rsid w:val="00D51276"/>
    <w:rsid w:val="00D63369"/>
    <w:rsid w:val="00D73F77"/>
    <w:rsid w:val="00DB5DDE"/>
    <w:rsid w:val="00DD1DC2"/>
    <w:rsid w:val="00E00C81"/>
    <w:rsid w:val="00E24CDA"/>
    <w:rsid w:val="00E40EF5"/>
    <w:rsid w:val="00EA2059"/>
    <w:rsid w:val="00EB5252"/>
    <w:rsid w:val="00ED4B4E"/>
    <w:rsid w:val="00F2135F"/>
    <w:rsid w:val="00F44934"/>
    <w:rsid w:val="00F47055"/>
    <w:rsid w:val="00FB5748"/>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0B"/>
  </w:style>
  <w:style w:type="paragraph" w:styleId="Titre1">
    <w:name w:val="heading 1"/>
    <w:basedOn w:val="Normal"/>
    <w:next w:val="Normal"/>
    <w:link w:val="Titre1Car"/>
    <w:uiPriority w:val="9"/>
    <w:qFormat/>
    <w:rsid w:val="00F4705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3">
    <w:name w:val="heading 3"/>
    <w:basedOn w:val="Normal"/>
    <w:next w:val="Normal"/>
    <w:link w:val="Titre3Car"/>
    <w:uiPriority w:val="9"/>
    <w:unhideWhenUsed/>
    <w:qFormat/>
    <w:rsid w:val="00A74489"/>
    <w:pPr>
      <w:keepNext/>
      <w:keepLines/>
      <w:spacing w:before="240" w:after="120"/>
      <w:outlineLvl w:val="2"/>
    </w:pPr>
    <w:rPr>
      <w:rFonts w:asciiTheme="majorHAnsi" w:eastAsiaTheme="majorEastAsia" w:hAnsiTheme="majorHAnsi" w:cstheme="majorBidi"/>
      <w:b/>
      <w:bCs/>
      <w:color w:val="4F81BD" w:themeColor="accent1"/>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1Car">
    <w:name w:val="Titre 1 Car"/>
    <w:basedOn w:val="Policepardfaut"/>
    <w:link w:val="Titre1"/>
    <w:uiPriority w:val="9"/>
    <w:rsid w:val="00F47055"/>
    <w:rPr>
      <w:rFonts w:asciiTheme="majorHAnsi" w:eastAsiaTheme="majorEastAsia" w:hAnsiTheme="majorHAnsi" w:cstheme="majorBidi"/>
      <w:b/>
      <w:bCs/>
      <w:color w:val="345A8A" w:themeColor="accent1" w:themeShade="B5"/>
      <w:sz w:val="32"/>
      <w:szCs w:val="32"/>
    </w:rPr>
  </w:style>
  <w:style w:type="character" w:customStyle="1" w:styleId="Titre3Car">
    <w:name w:val="Titre 3 Car"/>
    <w:basedOn w:val="Policepardfaut"/>
    <w:link w:val="Titre3"/>
    <w:uiPriority w:val="9"/>
    <w:rsid w:val="00A74489"/>
    <w:rPr>
      <w:rFonts w:asciiTheme="majorHAnsi" w:eastAsiaTheme="majorEastAsia" w:hAnsiTheme="majorHAnsi" w:cstheme="majorBidi"/>
      <w:b/>
      <w:bCs/>
      <w:color w:val="4F81BD" w:themeColor="accent1"/>
    </w:rPr>
  </w:style>
  <w:style w:type="character" w:styleId="Numrodepage">
    <w:name w:val="page number"/>
    <w:basedOn w:val="Policepardfaut"/>
    <w:uiPriority w:val="99"/>
    <w:semiHidden/>
    <w:unhideWhenUsed/>
    <w:rsid w:val="008B28AB"/>
  </w:style>
  <w:style w:type="paragraph" w:styleId="Notedebasdepage">
    <w:name w:val="footnote text"/>
    <w:basedOn w:val="Normal"/>
    <w:link w:val="NotedebasdepageCar"/>
    <w:uiPriority w:val="99"/>
    <w:unhideWhenUsed/>
    <w:rsid w:val="00514591"/>
    <w:pPr>
      <w:spacing w:after="0"/>
    </w:pPr>
    <w:rPr>
      <w:sz w:val="22"/>
    </w:rPr>
  </w:style>
  <w:style w:type="character" w:customStyle="1" w:styleId="NotedebasdepageCar">
    <w:name w:val="Note de bas de page Car"/>
    <w:basedOn w:val="Policepardfaut"/>
    <w:link w:val="Notedebasdepage"/>
    <w:uiPriority w:val="99"/>
    <w:rsid w:val="00514591"/>
    <w:rPr>
      <w:sz w:val="22"/>
    </w:rPr>
  </w:style>
  <w:style w:type="character" w:styleId="Marquenotebasdepage">
    <w:name w:val="footnote reference"/>
    <w:basedOn w:val="Policepardfaut"/>
    <w:uiPriority w:val="99"/>
    <w:semiHidden/>
    <w:unhideWhenUsed/>
    <w:rsid w:val="00514591"/>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893</TotalTime>
  <Pages>9</Pages>
  <Words>4073</Words>
  <Characters>23219</Characters>
  <Application>Microsoft Macintosh Word</Application>
  <DocSecurity>0</DocSecurity>
  <Lines>193</Lines>
  <Paragraphs>46</Paragraphs>
  <ScaleCrop>false</ScaleCrop>
  <Company>Siret:41416834400011</Company>
  <LinksUpToDate>false</LinksUpToDate>
  <CharactersWithSpaces>28514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102</cp:revision>
  <cp:lastPrinted>2010-02-10T13:11:00Z</cp:lastPrinted>
  <dcterms:created xsi:type="dcterms:W3CDTF">2010-02-07T17:27:00Z</dcterms:created>
  <dcterms:modified xsi:type="dcterms:W3CDTF">2010-02-14T19:23:00Z</dcterms:modified>
</cp:coreProperties>
</file>